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DDEE" w14:textId="77777777" w:rsidR="00613897" w:rsidRPr="0017619D" w:rsidRDefault="00613897" w:rsidP="00B34C92">
      <w:pPr>
        <w:rPr>
          <w:rFonts w:asciiTheme="minorHAnsi" w:hAnsiTheme="minorHAnsi" w:cstheme="minorHAnsi"/>
        </w:rPr>
      </w:pPr>
    </w:p>
    <w:p w14:paraId="0285B7BA" w14:textId="77777777" w:rsidR="0017619D" w:rsidRPr="0017619D" w:rsidRDefault="0017619D" w:rsidP="00B34C92">
      <w:pPr>
        <w:rPr>
          <w:rFonts w:asciiTheme="minorHAnsi" w:hAnsiTheme="minorHAnsi" w:cstheme="minorHAnsi"/>
        </w:rPr>
      </w:pPr>
    </w:p>
    <w:p w14:paraId="42019175" w14:textId="77777777" w:rsidR="00691FF2" w:rsidRDefault="00691FF2" w:rsidP="00B34C92">
      <w:pPr>
        <w:rPr>
          <w:b/>
          <w:bCs/>
          <w:color w:val="2F5496" w:themeColor="accent5" w:themeShade="BF"/>
          <w:sz w:val="40"/>
          <w:szCs w:val="40"/>
        </w:rPr>
      </w:pPr>
    </w:p>
    <w:p w14:paraId="577CBB5C" w14:textId="77777777" w:rsidR="00933F0A" w:rsidRDefault="00933F0A" w:rsidP="00B34C92">
      <w:pPr>
        <w:rPr>
          <w:b/>
          <w:bCs/>
          <w:color w:val="2F5496" w:themeColor="accent5" w:themeShade="BF"/>
          <w:sz w:val="40"/>
          <w:szCs w:val="40"/>
        </w:rPr>
      </w:pPr>
    </w:p>
    <w:p w14:paraId="1AB90340" w14:textId="68633BFF" w:rsidR="00691FF2" w:rsidRPr="00691FF2" w:rsidRDefault="00691FF2" w:rsidP="00B34C92">
      <w:pPr>
        <w:rPr>
          <w:b/>
          <w:bCs/>
          <w:sz w:val="40"/>
          <w:szCs w:val="40"/>
        </w:rPr>
      </w:pPr>
      <w:r w:rsidRPr="00691FF2">
        <w:rPr>
          <w:b/>
          <w:bCs/>
          <w:color w:val="2F5496" w:themeColor="accent5" w:themeShade="BF"/>
          <w:sz w:val="40"/>
          <w:szCs w:val="40"/>
        </w:rPr>
        <w:t>Chronická choroba obličiek patrí medzi najčastejšie príčiny úmrtí</w:t>
      </w:r>
      <w:r w:rsidRPr="00691FF2">
        <w:rPr>
          <w:b/>
          <w:bCs/>
          <w:color w:val="2F5496" w:themeColor="accent5" w:themeShade="BF"/>
          <w:sz w:val="40"/>
          <w:szCs w:val="40"/>
        </w:rPr>
        <w:br/>
      </w:r>
      <w:r w:rsidRPr="00691FF2">
        <w:rPr>
          <w:i/>
          <w:iCs/>
          <w:color w:val="2F5496" w:themeColor="accent5" w:themeShade="BF"/>
          <w:sz w:val="32"/>
          <w:szCs w:val="32"/>
        </w:rPr>
        <w:t>Kampaň Silné obličky upozorňuje na tiché riziko</w:t>
      </w:r>
    </w:p>
    <w:p w14:paraId="46BE6F4A" w14:textId="77777777" w:rsidR="00691FF2" w:rsidRDefault="00691FF2" w:rsidP="00B34C92">
      <w:pPr>
        <w:rPr>
          <w:b/>
          <w:bCs/>
          <w:sz w:val="20"/>
          <w:szCs w:val="20"/>
        </w:rPr>
      </w:pPr>
    </w:p>
    <w:p w14:paraId="3566FD85" w14:textId="77777777" w:rsidR="00691FF2" w:rsidRPr="008F0FC0" w:rsidRDefault="00691FF2" w:rsidP="00B34C92">
      <w:pPr>
        <w:rPr>
          <w:b/>
          <w:bCs/>
          <w:sz w:val="20"/>
          <w:szCs w:val="20"/>
        </w:rPr>
      </w:pPr>
    </w:p>
    <w:p w14:paraId="12C036D6" w14:textId="77777777" w:rsidR="00691FF2" w:rsidRDefault="00691FF2" w:rsidP="00B34C92">
      <w:pPr>
        <w:jc w:val="both"/>
        <w:rPr>
          <w:b/>
          <w:bCs/>
          <w:sz w:val="20"/>
          <w:szCs w:val="20"/>
        </w:rPr>
      </w:pPr>
      <w:r w:rsidRPr="008F0FC0">
        <w:rPr>
          <w:b/>
          <w:bCs/>
          <w:sz w:val="20"/>
          <w:szCs w:val="20"/>
        </w:rPr>
        <w:t>Bratislava [11.3.2026]</w:t>
      </w:r>
      <w:r w:rsidRPr="008F0FC0">
        <w:rPr>
          <w:sz w:val="20"/>
          <w:szCs w:val="20"/>
        </w:rPr>
        <w:t xml:space="preserve"> </w:t>
      </w:r>
      <w:r w:rsidRPr="008F0FC0">
        <w:rPr>
          <w:b/>
          <w:bCs/>
          <w:sz w:val="20"/>
          <w:szCs w:val="20"/>
        </w:rPr>
        <w:t>– Chronická choroba obličiek (CKD) je tichý zabijak, o ktorom 9 z 10 pacientov nevie. Na Slovensku s ňou žije približne 500 000 dospelých a 26 000 detí. Neodhalené ochorenie výrazne zvyšuje riziko infarktu, srdcového zlyhávania či cievnej mozgovej príhody. Kampaň Silné obličky, organizovaná pri príležitosti Svetového dňa obličiek, ktorý tento rok pripadá na štvrtok 12. marca, preto zdôrazňuje význam prevencie, včasnej diagnostiky a skríningu.</w:t>
      </w:r>
    </w:p>
    <w:p w14:paraId="0BB60FB3" w14:textId="77777777" w:rsidR="00691FF2" w:rsidRPr="008F0FC0" w:rsidRDefault="00691FF2" w:rsidP="00B34C92">
      <w:pPr>
        <w:rPr>
          <w:i/>
          <w:iCs/>
          <w:sz w:val="20"/>
          <w:szCs w:val="20"/>
        </w:rPr>
      </w:pPr>
    </w:p>
    <w:p w14:paraId="7304781F" w14:textId="77777777" w:rsidR="00691FF2" w:rsidRPr="008F0FC0" w:rsidRDefault="00691FF2" w:rsidP="00B34C92">
      <w:pPr>
        <w:rPr>
          <w:b/>
          <w:bCs/>
          <w:sz w:val="20"/>
          <w:szCs w:val="20"/>
        </w:rPr>
      </w:pPr>
    </w:p>
    <w:p w14:paraId="0D8128F0" w14:textId="77777777" w:rsidR="00691FF2" w:rsidRPr="00691FF2" w:rsidRDefault="00691FF2" w:rsidP="00B34C92">
      <w:pPr>
        <w:rPr>
          <w:b/>
          <w:bCs/>
          <w:color w:val="2F5496" w:themeColor="accent5" w:themeShade="BF"/>
          <w:sz w:val="22"/>
          <w:szCs w:val="22"/>
        </w:rPr>
      </w:pPr>
      <w:r w:rsidRPr="00691FF2">
        <w:rPr>
          <w:b/>
          <w:bCs/>
          <w:color w:val="2F5496" w:themeColor="accent5" w:themeShade="BF"/>
          <w:sz w:val="22"/>
          <w:szCs w:val="22"/>
        </w:rPr>
        <w:t>Chronická choroba obličiek: tichý zabijak bez bolesti</w:t>
      </w:r>
    </w:p>
    <w:p w14:paraId="2F0C336A" w14:textId="6B6B9268" w:rsidR="00691FF2" w:rsidRDefault="009D3060" w:rsidP="00B34C92">
      <w:pPr>
        <w:jc w:val="both"/>
        <w:rPr>
          <w:sz w:val="20"/>
          <w:szCs w:val="20"/>
        </w:rPr>
      </w:pPr>
      <w:r>
        <w:rPr>
          <w:sz w:val="20"/>
          <w:szCs w:val="20"/>
        </w:rPr>
        <w:t>Podľa odborníkov by sa c</w:t>
      </w:r>
      <w:r w:rsidR="00691FF2" w:rsidRPr="008F0FC0">
        <w:rPr>
          <w:sz w:val="20"/>
          <w:szCs w:val="20"/>
        </w:rPr>
        <w:t xml:space="preserve">hronická choroba obličiek </w:t>
      </w:r>
      <w:r>
        <w:rPr>
          <w:sz w:val="20"/>
          <w:szCs w:val="20"/>
        </w:rPr>
        <w:t>mohla v najbližších rokoch zaradiť</w:t>
      </w:r>
      <w:r w:rsidR="00691FF2" w:rsidRPr="008F0FC0">
        <w:rPr>
          <w:sz w:val="20"/>
          <w:szCs w:val="20"/>
        </w:rPr>
        <w:t xml:space="preserve"> medzi top 5 príčin úmrtí vo svete. </w:t>
      </w:r>
      <w:r>
        <w:rPr>
          <w:sz w:val="20"/>
          <w:szCs w:val="20"/>
        </w:rPr>
        <w:t>Momentálne p</w:t>
      </w:r>
      <w:r w:rsidR="00691FF2" w:rsidRPr="008F0FC0">
        <w:rPr>
          <w:sz w:val="20"/>
          <w:szCs w:val="20"/>
        </w:rPr>
        <w:t xml:space="preserve">ostihuje 1 až 2 zo 7 dospelých, no väčšina o svojom ochorení nevie. </w:t>
      </w:r>
      <w:r w:rsidR="00691FF2" w:rsidRPr="008F0FC0">
        <w:rPr>
          <w:i/>
          <w:iCs/>
          <w:sz w:val="20"/>
          <w:szCs w:val="20"/>
        </w:rPr>
        <w:t>„Chronická choroba obličiek je zákerná práve tým, že obličky nebolia. Choroba prebieha potichu a bez zjavných príznakov. Až 9 z 10 pacientov netuší, že ju má,“</w:t>
      </w:r>
      <w:r w:rsidR="00691FF2" w:rsidRPr="008F0FC0">
        <w:rPr>
          <w:sz w:val="20"/>
          <w:szCs w:val="20"/>
        </w:rPr>
        <w:t xml:space="preserve"> upozorňuje </w:t>
      </w:r>
      <w:r w:rsidR="00691FF2" w:rsidRPr="008F0FC0">
        <w:rPr>
          <w:b/>
          <w:bCs/>
          <w:sz w:val="20"/>
          <w:szCs w:val="20"/>
        </w:rPr>
        <w:t>prof. MUDr. Ivana Dedinská, PhD., MHA, FERA</w:t>
      </w:r>
      <w:r w:rsidR="00691FF2" w:rsidRPr="008F0FC0">
        <w:rPr>
          <w:sz w:val="20"/>
          <w:szCs w:val="20"/>
        </w:rPr>
        <w:t>, primárka Transplantačno-</w:t>
      </w:r>
      <w:proofErr w:type="spellStart"/>
      <w:r w:rsidR="00691FF2" w:rsidRPr="008F0FC0">
        <w:rPr>
          <w:sz w:val="20"/>
          <w:szCs w:val="20"/>
        </w:rPr>
        <w:t>nefrologického</w:t>
      </w:r>
      <w:proofErr w:type="spellEnd"/>
      <w:r w:rsidR="00691FF2" w:rsidRPr="008F0FC0">
        <w:rPr>
          <w:sz w:val="20"/>
          <w:szCs w:val="20"/>
        </w:rPr>
        <w:t xml:space="preserve"> oddelenia Univerzitnej nemocnice Martin (UNM).</w:t>
      </w:r>
    </w:p>
    <w:p w14:paraId="59AC72D2" w14:textId="77777777" w:rsidR="00691FF2" w:rsidRPr="008F0FC0" w:rsidRDefault="00691FF2" w:rsidP="00B34C92">
      <w:pPr>
        <w:rPr>
          <w:sz w:val="20"/>
          <w:szCs w:val="20"/>
        </w:rPr>
      </w:pPr>
    </w:p>
    <w:p w14:paraId="021D3424" w14:textId="77777777" w:rsidR="00691FF2" w:rsidRPr="008F0FC0" w:rsidRDefault="00691FF2" w:rsidP="00B34C92">
      <w:pPr>
        <w:jc w:val="both"/>
        <w:rPr>
          <w:sz w:val="20"/>
          <w:szCs w:val="20"/>
        </w:rPr>
      </w:pPr>
      <w:r w:rsidRPr="008F0FC0">
        <w:rPr>
          <w:sz w:val="20"/>
          <w:szCs w:val="20"/>
        </w:rPr>
        <w:t>Choroba obličiek je najčastejšie klinicky nemá, obličky nebolia. Ak sa prejaví, tak medzi varovné príznaky patria poruchy močenia, únava a slabosť, opuchy, nevoľnosť či vracanie, bolesti hlavy, poruchy spánku, vysoký krvný tlak alebo svrbenie kože (</w:t>
      </w:r>
      <w:proofErr w:type="spellStart"/>
      <w:r w:rsidRPr="008F0FC0">
        <w:rPr>
          <w:sz w:val="20"/>
          <w:szCs w:val="20"/>
        </w:rPr>
        <w:t>pruritus</w:t>
      </w:r>
      <w:proofErr w:type="spellEnd"/>
      <w:r w:rsidRPr="008F0FC0">
        <w:rPr>
          <w:sz w:val="20"/>
          <w:szCs w:val="20"/>
        </w:rPr>
        <w:t>), ktoré je častým a veľmi nepríjemným sprievodným príznakom pokročilého štádia ochorenia. Najvyššie riziko majú pacienti s artériovou hypertenziou, diabetes mellitus, ľudia vo vyššom veku, ženy a osoby s výskytom choroby obličiek v rodine.</w:t>
      </w:r>
    </w:p>
    <w:p w14:paraId="3565F942" w14:textId="77777777" w:rsidR="00691FF2" w:rsidRDefault="00691FF2" w:rsidP="00B34C92">
      <w:pPr>
        <w:jc w:val="both"/>
        <w:rPr>
          <w:sz w:val="20"/>
          <w:szCs w:val="20"/>
        </w:rPr>
      </w:pPr>
      <w:r w:rsidRPr="008F0FC0">
        <w:rPr>
          <w:sz w:val="20"/>
          <w:szCs w:val="20"/>
        </w:rPr>
        <w:t xml:space="preserve">CKD môže viesť k viacerým komplikáciám – spôsobuje anémiu, poruchy metabolizmu kostí vedúce k osteoporóze, zvyšuje riziko kardiovaskulárnych ochorení a môže vyvolať </w:t>
      </w:r>
      <w:proofErr w:type="spellStart"/>
      <w:r w:rsidRPr="008F0FC0">
        <w:rPr>
          <w:sz w:val="20"/>
          <w:szCs w:val="20"/>
        </w:rPr>
        <w:t>hyperkalémiu</w:t>
      </w:r>
      <w:proofErr w:type="spellEnd"/>
      <w:r w:rsidRPr="008F0FC0">
        <w:rPr>
          <w:sz w:val="20"/>
          <w:szCs w:val="20"/>
        </w:rPr>
        <w:t xml:space="preserve"> (zvýšenú hladinu draslíka v krvi, ktorá môže ohroziť srdcový rytmus). </w:t>
      </w:r>
    </w:p>
    <w:p w14:paraId="54519662" w14:textId="77777777" w:rsidR="00691FF2" w:rsidRPr="008F0FC0" w:rsidRDefault="00691FF2" w:rsidP="00B34C92">
      <w:pPr>
        <w:rPr>
          <w:sz w:val="20"/>
          <w:szCs w:val="20"/>
        </w:rPr>
      </w:pPr>
    </w:p>
    <w:p w14:paraId="24182AF4" w14:textId="77777777" w:rsidR="00691FF2" w:rsidRDefault="00691FF2" w:rsidP="00B34C92">
      <w:pPr>
        <w:jc w:val="both"/>
        <w:rPr>
          <w:i/>
          <w:iCs/>
          <w:sz w:val="20"/>
          <w:szCs w:val="20"/>
        </w:rPr>
      </w:pPr>
      <w:r w:rsidRPr="008F0FC0">
        <w:rPr>
          <w:i/>
          <w:iCs/>
          <w:sz w:val="20"/>
          <w:szCs w:val="20"/>
        </w:rPr>
        <w:t>„Najzávažnejšími rizikami sú infarkt myokardu, srdcové zlyhávanie a cievna mozgová príhoda. Ak má pacient zároveň diabetes mellitus, jeho kardiovaskulárne riziko sa ešte znásobuje,“</w:t>
      </w:r>
      <w:r w:rsidRPr="008F0FC0">
        <w:rPr>
          <w:sz w:val="20"/>
          <w:szCs w:val="20"/>
        </w:rPr>
        <w:t xml:space="preserve"> dodáva </w:t>
      </w:r>
      <w:r>
        <w:rPr>
          <w:sz w:val="20"/>
          <w:szCs w:val="20"/>
        </w:rPr>
        <w:t xml:space="preserve">profesorka </w:t>
      </w:r>
      <w:r w:rsidRPr="008F0FC0">
        <w:rPr>
          <w:sz w:val="20"/>
          <w:szCs w:val="20"/>
        </w:rPr>
        <w:t xml:space="preserve">Dedinská. </w:t>
      </w:r>
      <w:r w:rsidRPr="008F0FC0">
        <w:rPr>
          <w:i/>
          <w:iCs/>
          <w:sz w:val="20"/>
          <w:szCs w:val="20"/>
        </w:rPr>
        <w:t>„Keď však chorobu zachytíme včas, dokážeme progresiu výrazne spomaliť – zmenou životného štýlu aj modernou medikamentóznou liečbou.“</w:t>
      </w:r>
    </w:p>
    <w:p w14:paraId="678E65B3" w14:textId="77777777" w:rsidR="00691FF2" w:rsidRPr="008F0FC0" w:rsidRDefault="00691FF2" w:rsidP="00B34C92">
      <w:pPr>
        <w:rPr>
          <w:sz w:val="20"/>
          <w:szCs w:val="20"/>
        </w:rPr>
      </w:pPr>
    </w:p>
    <w:p w14:paraId="4E34922E" w14:textId="77777777" w:rsidR="00691FF2" w:rsidRPr="00691FF2" w:rsidRDefault="00691FF2" w:rsidP="00B34C92">
      <w:pPr>
        <w:rPr>
          <w:b/>
          <w:bCs/>
          <w:color w:val="2F5496" w:themeColor="accent5" w:themeShade="BF"/>
          <w:sz w:val="22"/>
          <w:szCs w:val="22"/>
        </w:rPr>
      </w:pPr>
      <w:r w:rsidRPr="00691FF2">
        <w:rPr>
          <w:b/>
          <w:bCs/>
          <w:color w:val="2F5496" w:themeColor="accent5" w:themeShade="BF"/>
          <w:sz w:val="22"/>
          <w:szCs w:val="22"/>
        </w:rPr>
        <w:t>Prevencia je jednoduchá a dostupná</w:t>
      </w:r>
    </w:p>
    <w:p w14:paraId="51D8C9C0" w14:textId="77777777" w:rsidR="00691FF2" w:rsidRDefault="00691FF2" w:rsidP="00B34C92">
      <w:pPr>
        <w:jc w:val="both"/>
        <w:rPr>
          <w:sz w:val="20"/>
          <w:szCs w:val="20"/>
        </w:rPr>
      </w:pPr>
      <w:r w:rsidRPr="008F0FC0">
        <w:rPr>
          <w:sz w:val="20"/>
          <w:szCs w:val="20"/>
        </w:rPr>
        <w:t xml:space="preserve">Diagnostika chronickej choroby obličiek je pritom nenáročná. Zahŕňa meranie krvného tlaku, glykémie, vyšetrenie kreatinínu z krvi s výpočtom odhadovanej </w:t>
      </w:r>
      <w:proofErr w:type="spellStart"/>
      <w:r w:rsidRPr="008F0FC0">
        <w:rPr>
          <w:sz w:val="20"/>
          <w:szCs w:val="20"/>
        </w:rPr>
        <w:t>glomerulovej</w:t>
      </w:r>
      <w:proofErr w:type="spellEnd"/>
      <w:r w:rsidRPr="008F0FC0">
        <w:rPr>
          <w:sz w:val="20"/>
          <w:szCs w:val="20"/>
        </w:rPr>
        <w:t xml:space="preserve"> filtrácie (</w:t>
      </w:r>
      <w:proofErr w:type="spellStart"/>
      <w:r w:rsidRPr="008F0FC0">
        <w:rPr>
          <w:sz w:val="20"/>
          <w:szCs w:val="20"/>
        </w:rPr>
        <w:t>eGF</w:t>
      </w:r>
      <w:proofErr w:type="spellEnd"/>
      <w:r w:rsidRPr="008F0FC0">
        <w:rPr>
          <w:sz w:val="20"/>
          <w:szCs w:val="20"/>
        </w:rPr>
        <w:t xml:space="preserve">), vyšetrenie cholesterolu a prítomnosti albumínu (bielkoviny) v moči. Tieto vyšetrenia dokáže zabezpečiť všeobecný lekár, </w:t>
      </w:r>
      <w:proofErr w:type="spellStart"/>
      <w:r w:rsidRPr="008F0FC0">
        <w:rPr>
          <w:sz w:val="20"/>
          <w:szCs w:val="20"/>
        </w:rPr>
        <w:t>diabetológ</w:t>
      </w:r>
      <w:proofErr w:type="spellEnd"/>
      <w:r w:rsidRPr="008F0FC0">
        <w:rPr>
          <w:sz w:val="20"/>
          <w:szCs w:val="20"/>
        </w:rPr>
        <w:t>, internista či kardiológ.</w:t>
      </w:r>
    </w:p>
    <w:p w14:paraId="28D3C46C" w14:textId="77777777" w:rsidR="00691FF2" w:rsidRPr="008F0FC0" w:rsidRDefault="00691FF2" w:rsidP="00B34C92">
      <w:pPr>
        <w:rPr>
          <w:sz w:val="20"/>
          <w:szCs w:val="20"/>
        </w:rPr>
      </w:pPr>
    </w:p>
    <w:p w14:paraId="04C098D4" w14:textId="77777777" w:rsidR="00691FF2" w:rsidRDefault="00691FF2" w:rsidP="00B34C92">
      <w:pPr>
        <w:jc w:val="both"/>
        <w:rPr>
          <w:sz w:val="20"/>
          <w:szCs w:val="20"/>
        </w:rPr>
      </w:pPr>
      <w:r w:rsidRPr="008F0FC0">
        <w:rPr>
          <w:sz w:val="20"/>
          <w:szCs w:val="20"/>
        </w:rPr>
        <w:t>Liečba v pokročilých štádiách je však náročná – na Slovensku je približne 4 000 pacientov odkázaných na dialýzu. Ročne podstúpi transplantáciu obličky asi 150 – 160 pacientov a približne 250 čaká na vhodného darcu. Podľa odborníkov môže byť do roku 2040 potreba dialýzy vo svete až 3- až 5-násobne vyššia, než budú zdravotné systémy schopné pokryť.</w:t>
      </w:r>
    </w:p>
    <w:p w14:paraId="63DFAB1C" w14:textId="77777777" w:rsidR="00691FF2" w:rsidRPr="008F0FC0" w:rsidRDefault="00691FF2" w:rsidP="00B34C92">
      <w:pPr>
        <w:rPr>
          <w:sz w:val="20"/>
          <w:szCs w:val="20"/>
        </w:rPr>
      </w:pPr>
    </w:p>
    <w:p w14:paraId="6BB3BAD4" w14:textId="77777777" w:rsidR="00691FF2" w:rsidRDefault="00691FF2" w:rsidP="00B34C92">
      <w:pPr>
        <w:jc w:val="both"/>
        <w:rPr>
          <w:sz w:val="20"/>
          <w:szCs w:val="20"/>
        </w:rPr>
      </w:pPr>
      <w:r w:rsidRPr="008F0FC0">
        <w:rPr>
          <w:i/>
          <w:iCs/>
          <w:sz w:val="20"/>
          <w:szCs w:val="20"/>
        </w:rPr>
        <w:t>„Ekonomický prínos včasnej diagnostiky je zásadný. Liečba skorých štádií choroby je neporovnateľne lacnejšia než dlhodobá dialýza alebo transplantácia. Prevencia je investícia, ktorá sa spoločnosti mnohonásobne vráti,“</w:t>
      </w:r>
      <w:r w:rsidRPr="008F0FC0">
        <w:rPr>
          <w:sz w:val="20"/>
          <w:szCs w:val="20"/>
        </w:rPr>
        <w:t xml:space="preserve"> zdôrazňuje </w:t>
      </w:r>
      <w:r>
        <w:rPr>
          <w:sz w:val="20"/>
          <w:szCs w:val="20"/>
        </w:rPr>
        <w:t xml:space="preserve">profesorka </w:t>
      </w:r>
      <w:r w:rsidRPr="008F0FC0">
        <w:rPr>
          <w:sz w:val="20"/>
          <w:szCs w:val="20"/>
        </w:rPr>
        <w:t>Dedinská.</w:t>
      </w:r>
    </w:p>
    <w:p w14:paraId="1BFC4012" w14:textId="77777777" w:rsidR="00691FF2" w:rsidRDefault="00691FF2" w:rsidP="00B34C92">
      <w:pPr>
        <w:rPr>
          <w:sz w:val="20"/>
          <w:szCs w:val="20"/>
        </w:rPr>
      </w:pPr>
    </w:p>
    <w:p w14:paraId="33E586A9" w14:textId="77777777" w:rsidR="00933F0A" w:rsidRDefault="00933F0A" w:rsidP="00B34C92">
      <w:pPr>
        <w:rPr>
          <w:sz w:val="20"/>
          <w:szCs w:val="20"/>
        </w:rPr>
      </w:pPr>
    </w:p>
    <w:p w14:paraId="4D0BDDE5" w14:textId="77777777" w:rsidR="00933F0A" w:rsidRDefault="00933F0A" w:rsidP="00B34C92">
      <w:pPr>
        <w:rPr>
          <w:sz w:val="20"/>
          <w:szCs w:val="20"/>
        </w:rPr>
      </w:pPr>
    </w:p>
    <w:p w14:paraId="1F934281" w14:textId="77777777" w:rsidR="00933F0A" w:rsidRPr="008F0FC0" w:rsidRDefault="00933F0A" w:rsidP="00B34C92">
      <w:pPr>
        <w:rPr>
          <w:sz w:val="20"/>
          <w:szCs w:val="20"/>
        </w:rPr>
      </w:pPr>
    </w:p>
    <w:p w14:paraId="69135199" w14:textId="77777777" w:rsidR="00691FF2" w:rsidRPr="008F0FC0" w:rsidRDefault="00691FF2" w:rsidP="00B34C92">
      <w:pPr>
        <w:spacing w:after="160"/>
        <w:rPr>
          <w:b/>
          <w:bCs/>
          <w:color w:val="2F5496" w:themeColor="accent5" w:themeShade="BF"/>
          <w:sz w:val="22"/>
          <w:szCs w:val="22"/>
        </w:rPr>
      </w:pPr>
      <w:r w:rsidRPr="008F0FC0">
        <w:rPr>
          <w:b/>
          <w:bCs/>
          <w:color w:val="2F5496" w:themeColor="accent5" w:themeShade="BF"/>
          <w:sz w:val="22"/>
          <w:szCs w:val="22"/>
        </w:rPr>
        <w:t>Domáca dialýza mu vrátila pokoj aj čas</w:t>
      </w:r>
    </w:p>
    <w:p w14:paraId="30B4282E" w14:textId="641D7F24" w:rsidR="00E959D8" w:rsidRDefault="00691FF2" w:rsidP="00E959D8">
      <w:pPr>
        <w:spacing w:after="160"/>
        <w:jc w:val="both"/>
        <w:rPr>
          <w:sz w:val="20"/>
          <w:szCs w:val="20"/>
        </w:rPr>
      </w:pPr>
      <w:r w:rsidRPr="008F0FC0">
        <w:rPr>
          <w:i/>
          <w:iCs/>
          <w:sz w:val="20"/>
          <w:szCs w:val="20"/>
        </w:rPr>
        <w:t xml:space="preserve">„Keby som chodil na pravidelné preventívne prehliadky, možno by sa na </w:t>
      </w:r>
      <w:r>
        <w:rPr>
          <w:i/>
          <w:iCs/>
          <w:sz w:val="20"/>
          <w:szCs w:val="20"/>
        </w:rPr>
        <w:t>chorobu</w:t>
      </w:r>
      <w:r w:rsidRPr="008F0FC0">
        <w:rPr>
          <w:i/>
          <w:iCs/>
          <w:sz w:val="20"/>
          <w:szCs w:val="20"/>
        </w:rPr>
        <w:t xml:space="preserve"> prišlo skôr. Preto má zmysel hovoriť o obličkách a nepodceňovať prevenciu,“</w:t>
      </w:r>
      <w:r w:rsidRPr="008F0FC0">
        <w:rPr>
          <w:sz w:val="20"/>
          <w:szCs w:val="20"/>
        </w:rPr>
        <w:t xml:space="preserve"> hovorí</w:t>
      </w:r>
      <w:r w:rsidRPr="008F0FC0">
        <w:rPr>
          <w:b/>
          <w:bCs/>
          <w:sz w:val="20"/>
          <w:szCs w:val="20"/>
        </w:rPr>
        <w:t xml:space="preserve"> Anton Polakovič</w:t>
      </w:r>
      <w:r w:rsidRPr="008F0FC0">
        <w:rPr>
          <w:sz w:val="20"/>
          <w:szCs w:val="20"/>
        </w:rPr>
        <w:t xml:space="preserve">, ktorý sa s </w:t>
      </w:r>
      <w:r>
        <w:rPr>
          <w:sz w:val="20"/>
          <w:szCs w:val="20"/>
        </w:rPr>
        <w:t>ochorením</w:t>
      </w:r>
      <w:r w:rsidRPr="008F0FC0">
        <w:rPr>
          <w:sz w:val="20"/>
          <w:szCs w:val="20"/>
        </w:rPr>
        <w:t xml:space="preserve"> obličiek lieči už takmer desať rokov</w:t>
      </w:r>
      <w:r w:rsidR="00E959D8">
        <w:rPr>
          <w:sz w:val="20"/>
          <w:szCs w:val="20"/>
        </w:rPr>
        <w:t xml:space="preserve">. </w:t>
      </w:r>
      <w:r w:rsidRPr="008F0FC0">
        <w:rPr>
          <w:sz w:val="20"/>
          <w:szCs w:val="20"/>
        </w:rPr>
        <w:t>Pán Polakovič dlhý čas o svojom zdravotnom probléme netušil. Prácu a rodinu vždy kládol na prvé miesto a</w:t>
      </w:r>
      <w:r w:rsidR="00933F0A">
        <w:rPr>
          <w:sz w:val="20"/>
          <w:szCs w:val="20"/>
        </w:rPr>
        <w:t> </w:t>
      </w:r>
      <w:r w:rsidRPr="008F0FC0">
        <w:rPr>
          <w:sz w:val="20"/>
          <w:szCs w:val="20"/>
        </w:rPr>
        <w:t xml:space="preserve">preventívne prehliadky odkladal. Keď sa ťažkosti naplno prejavili, </w:t>
      </w:r>
      <w:r>
        <w:rPr>
          <w:sz w:val="20"/>
          <w:szCs w:val="20"/>
        </w:rPr>
        <w:t>choroba</w:t>
      </w:r>
      <w:r w:rsidRPr="008F0FC0">
        <w:rPr>
          <w:sz w:val="20"/>
          <w:szCs w:val="20"/>
        </w:rPr>
        <w:t xml:space="preserve"> už bol</w:t>
      </w:r>
      <w:r>
        <w:rPr>
          <w:sz w:val="20"/>
          <w:szCs w:val="20"/>
        </w:rPr>
        <w:t>a</w:t>
      </w:r>
      <w:r w:rsidRPr="008F0FC0">
        <w:rPr>
          <w:sz w:val="20"/>
          <w:szCs w:val="20"/>
        </w:rPr>
        <w:t xml:space="preserve"> v</w:t>
      </w:r>
      <w:r>
        <w:rPr>
          <w:sz w:val="20"/>
          <w:szCs w:val="20"/>
        </w:rPr>
        <w:t> </w:t>
      </w:r>
      <w:r w:rsidRPr="008F0FC0">
        <w:rPr>
          <w:sz w:val="20"/>
          <w:szCs w:val="20"/>
        </w:rPr>
        <w:t>pokročilom štádiu.</w:t>
      </w:r>
      <w:r w:rsidR="00280093">
        <w:rPr>
          <w:sz w:val="20"/>
          <w:szCs w:val="20"/>
        </w:rPr>
        <w:t xml:space="preserve"> </w:t>
      </w:r>
      <w:r w:rsidRPr="00933F0A">
        <w:rPr>
          <w:i/>
          <w:iCs/>
          <w:sz w:val="20"/>
          <w:szCs w:val="20"/>
        </w:rPr>
        <w:t>„Po rokoch konzervatívnej liečby a prísnej diéty prišlo rozhodovanie o začatí dialýzy. Lekári mu ponúkli dve možnosti a</w:t>
      </w:r>
      <w:r w:rsidR="00933F0A" w:rsidRPr="00933F0A">
        <w:rPr>
          <w:i/>
          <w:iCs/>
          <w:sz w:val="20"/>
          <w:szCs w:val="20"/>
        </w:rPr>
        <w:t> </w:t>
      </w:r>
      <w:r w:rsidRPr="00933F0A">
        <w:rPr>
          <w:i/>
          <w:iCs/>
          <w:sz w:val="20"/>
          <w:szCs w:val="20"/>
        </w:rPr>
        <w:t>pán Polakovič si zvolil peritoneálnu dialýzu, ktorú môže vykonávať v domácom prostredí,“</w:t>
      </w:r>
      <w:r w:rsidRPr="008F0FC0">
        <w:rPr>
          <w:b/>
          <w:bCs/>
          <w:sz w:val="20"/>
          <w:szCs w:val="20"/>
        </w:rPr>
        <w:t xml:space="preserve"> </w:t>
      </w:r>
      <w:r w:rsidRPr="008F0FC0">
        <w:rPr>
          <w:sz w:val="20"/>
          <w:szCs w:val="20"/>
        </w:rPr>
        <w:t>hovorí</w:t>
      </w:r>
      <w:r w:rsidRPr="008F0FC0">
        <w:rPr>
          <w:b/>
          <w:bCs/>
          <w:sz w:val="20"/>
          <w:szCs w:val="20"/>
        </w:rPr>
        <w:t xml:space="preserve"> MUDr. Jana Kalátová</w:t>
      </w:r>
      <w:r w:rsidRPr="008F0FC0">
        <w:rPr>
          <w:sz w:val="20"/>
          <w:szCs w:val="20"/>
        </w:rPr>
        <w:t xml:space="preserve">, vedúca lekárka Dialyzačného strediska B. Braun </w:t>
      </w:r>
      <w:proofErr w:type="spellStart"/>
      <w:r w:rsidRPr="008F0FC0">
        <w:rPr>
          <w:sz w:val="20"/>
          <w:szCs w:val="20"/>
        </w:rPr>
        <w:t>Avitum</w:t>
      </w:r>
      <w:proofErr w:type="spellEnd"/>
      <w:r w:rsidRPr="008F0FC0">
        <w:rPr>
          <w:sz w:val="20"/>
          <w:szCs w:val="20"/>
        </w:rPr>
        <w:t xml:space="preserve"> Bratislava</w:t>
      </w:r>
      <w:r w:rsidR="00933F0A">
        <w:rPr>
          <w:sz w:val="20"/>
          <w:szCs w:val="20"/>
        </w:rPr>
        <w:t xml:space="preserve">. </w:t>
      </w:r>
      <w:r w:rsidRPr="008F0FC0">
        <w:rPr>
          <w:sz w:val="20"/>
          <w:szCs w:val="20"/>
        </w:rPr>
        <w:t>Domáca liečba mu priniesla pocit istoty a najmä slobody – nemusí pravidelne cestovať do zdravotníckeho zariadenia a liečbu si dokáže prispôsobiť svojmu dennému režimu.</w:t>
      </w:r>
    </w:p>
    <w:p w14:paraId="798F5A0A" w14:textId="572D4CB1" w:rsidR="00691FF2" w:rsidRPr="00435287" w:rsidRDefault="00933F0A" w:rsidP="00B34C92">
      <w:pPr>
        <w:jc w:val="both"/>
        <w:rPr>
          <w:sz w:val="20"/>
          <w:szCs w:val="20"/>
        </w:rPr>
      </w:pPr>
      <w:r w:rsidRPr="00933F0A">
        <w:rPr>
          <w:sz w:val="20"/>
          <w:szCs w:val="20"/>
        </w:rPr>
        <w:t xml:space="preserve">Typický pacient </w:t>
      </w:r>
      <w:r w:rsidR="00280093">
        <w:rPr>
          <w:sz w:val="20"/>
          <w:szCs w:val="20"/>
        </w:rPr>
        <w:t xml:space="preserve">na </w:t>
      </w:r>
      <w:r w:rsidR="00280093" w:rsidRPr="00933F0A">
        <w:rPr>
          <w:sz w:val="20"/>
          <w:szCs w:val="20"/>
        </w:rPr>
        <w:t>dial</w:t>
      </w:r>
      <w:r w:rsidR="00280093">
        <w:rPr>
          <w:sz w:val="20"/>
          <w:szCs w:val="20"/>
        </w:rPr>
        <w:t>ýze</w:t>
      </w:r>
      <w:r w:rsidR="00280093" w:rsidRPr="00933F0A">
        <w:rPr>
          <w:sz w:val="20"/>
          <w:szCs w:val="20"/>
        </w:rPr>
        <w:t xml:space="preserve"> </w:t>
      </w:r>
      <w:r w:rsidRPr="00933F0A">
        <w:rPr>
          <w:sz w:val="20"/>
          <w:szCs w:val="20"/>
        </w:rPr>
        <w:t xml:space="preserve">má </w:t>
      </w:r>
      <w:r w:rsidR="00280093">
        <w:rPr>
          <w:sz w:val="20"/>
          <w:szCs w:val="20"/>
        </w:rPr>
        <w:t xml:space="preserve">pri </w:t>
      </w:r>
      <w:r w:rsidRPr="00933F0A">
        <w:rPr>
          <w:sz w:val="20"/>
          <w:szCs w:val="20"/>
        </w:rPr>
        <w:t>začat</w:t>
      </w:r>
      <w:r w:rsidR="00280093">
        <w:rPr>
          <w:sz w:val="20"/>
          <w:szCs w:val="20"/>
        </w:rPr>
        <w:t>í</w:t>
      </w:r>
      <w:r w:rsidRPr="00933F0A">
        <w:rPr>
          <w:sz w:val="20"/>
          <w:szCs w:val="20"/>
        </w:rPr>
        <w:t xml:space="preserve"> liečby približne 65 rokov a väčšina z nich podstupuje hemodialýzu trikrát týždenne. </w:t>
      </w:r>
      <w:r w:rsidRPr="00933F0A">
        <w:rPr>
          <w:i/>
          <w:iCs/>
          <w:sz w:val="20"/>
          <w:szCs w:val="20"/>
        </w:rPr>
        <w:t xml:space="preserve">„V roku 2040 sa však tento obraz zmení. Priemerný pacient bude ešte starší – </w:t>
      </w:r>
      <w:r w:rsidRPr="00435287">
        <w:rPr>
          <w:i/>
          <w:iCs/>
          <w:sz w:val="20"/>
          <w:szCs w:val="20"/>
        </w:rPr>
        <w:t>približne 73-ročný – a</w:t>
      </w:r>
      <w:r w:rsidR="00E959D8" w:rsidRPr="00435287">
        <w:rPr>
          <w:i/>
          <w:iCs/>
          <w:sz w:val="20"/>
          <w:szCs w:val="20"/>
        </w:rPr>
        <w:t> </w:t>
      </w:r>
      <w:r w:rsidRPr="00435287">
        <w:rPr>
          <w:i/>
          <w:iCs/>
          <w:sz w:val="20"/>
          <w:szCs w:val="20"/>
        </w:rPr>
        <w:t>častejšie bude mať kombináciu cukrovky, vysokého krvného tlaku a srdcového ochorenia.</w:t>
      </w:r>
      <w:r w:rsidR="00435287" w:rsidRPr="00435287">
        <w:rPr>
          <w:i/>
          <w:iCs/>
          <w:sz w:val="20"/>
          <w:szCs w:val="20"/>
        </w:rPr>
        <w:t xml:space="preserve"> Zlyhanie obličiek už nebude izolovanou diagnózou, ale súčasťou komplexn</w:t>
      </w:r>
      <w:r w:rsidR="00435287">
        <w:rPr>
          <w:i/>
          <w:iCs/>
          <w:sz w:val="20"/>
          <w:szCs w:val="20"/>
        </w:rPr>
        <w:t>é</w:t>
      </w:r>
      <w:r w:rsidR="00435287" w:rsidRPr="00435287">
        <w:rPr>
          <w:i/>
          <w:iCs/>
          <w:sz w:val="20"/>
          <w:szCs w:val="20"/>
        </w:rPr>
        <w:t xml:space="preserve">ho </w:t>
      </w:r>
      <w:r w:rsidRPr="00435287">
        <w:rPr>
          <w:i/>
          <w:iCs/>
          <w:sz w:val="20"/>
          <w:szCs w:val="20"/>
        </w:rPr>
        <w:t>obrazu starnúcej spoločnosti,“</w:t>
      </w:r>
      <w:r w:rsidRPr="00435287">
        <w:rPr>
          <w:sz w:val="20"/>
          <w:szCs w:val="20"/>
        </w:rPr>
        <w:t xml:space="preserve"> </w:t>
      </w:r>
      <w:r w:rsidR="00280093" w:rsidRPr="00435287">
        <w:rPr>
          <w:sz w:val="20"/>
          <w:szCs w:val="20"/>
        </w:rPr>
        <w:t>uvádza</w:t>
      </w:r>
      <w:r w:rsidRPr="00435287">
        <w:rPr>
          <w:sz w:val="20"/>
          <w:szCs w:val="20"/>
        </w:rPr>
        <w:t xml:space="preserve"> doktorka Kalátová.</w:t>
      </w:r>
    </w:p>
    <w:p w14:paraId="2F0BE2A0" w14:textId="77777777" w:rsidR="00691FF2" w:rsidRDefault="00691FF2" w:rsidP="00B34C92">
      <w:pPr>
        <w:jc w:val="both"/>
        <w:rPr>
          <w:sz w:val="20"/>
          <w:szCs w:val="20"/>
        </w:rPr>
      </w:pPr>
    </w:p>
    <w:p w14:paraId="0B7E307D" w14:textId="77777777" w:rsidR="00691FF2" w:rsidRDefault="00691FF2" w:rsidP="00B34C92">
      <w:pPr>
        <w:jc w:val="both"/>
        <w:rPr>
          <w:rFonts w:cs="Arial"/>
          <w:sz w:val="20"/>
          <w:szCs w:val="20"/>
        </w:rPr>
      </w:pPr>
      <w:r w:rsidRPr="008F0FC0">
        <w:rPr>
          <w:rFonts w:cs="Arial"/>
          <w:sz w:val="20"/>
          <w:szCs w:val="20"/>
        </w:rPr>
        <w:t xml:space="preserve">Tohtoročný Svetový deň obličiek si pripomíname vo štvrtok 12. marca. </w:t>
      </w:r>
      <w:r w:rsidRPr="008F0FC0">
        <w:rPr>
          <w:rFonts w:cs="Arial"/>
          <w:i/>
          <w:iCs/>
          <w:sz w:val="20"/>
          <w:szCs w:val="20"/>
        </w:rPr>
        <w:t>„Pri tejto príležitosti sa vybrané dialyzačné centrá B</w:t>
      </w:r>
      <w:r>
        <w:rPr>
          <w:rFonts w:cs="Arial"/>
          <w:i/>
          <w:iCs/>
          <w:sz w:val="20"/>
          <w:szCs w:val="20"/>
        </w:rPr>
        <w:t xml:space="preserve">. </w:t>
      </w:r>
      <w:r w:rsidRPr="008F0FC0">
        <w:rPr>
          <w:rFonts w:cs="Arial"/>
          <w:i/>
          <w:iCs/>
          <w:sz w:val="20"/>
          <w:szCs w:val="20"/>
        </w:rPr>
        <w:t xml:space="preserve">Braun </w:t>
      </w:r>
      <w:proofErr w:type="spellStart"/>
      <w:r w:rsidRPr="008F0FC0">
        <w:rPr>
          <w:rFonts w:cs="Arial"/>
          <w:i/>
          <w:iCs/>
          <w:sz w:val="20"/>
          <w:szCs w:val="20"/>
        </w:rPr>
        <w:t>Avitum</w:t>
      </w:r>
      <w:proofErr w:type="spellEnd"/>
      <w:r w:rsidRPr="008F0FC0">
        <w:rPr>
          <w:rFonts w:cs="Arial"/>
          <w:i/>
          <w:iCs/>
          <w:sz w:val="20"/>
          <w:szCs w:val="20"/>
        </w:rPr>
        <w:t xml:space="preserve"> po celom Slovensku otvárajú </w:t>
      </w:r>
      <w:r>
        <w:rPr>
          <w:rFonts w:cs="Arial"/>
          <w:i/>
          <w:iCs/>
          <w:sz w:val="20"/>
          <w:szCs w:val="20"/>
        </w:rPr>
        <w:t>verejnosti a ponúkajú</w:t>
      </w:r>
      <w:r w:rsidRPr="008F0FC0">
        <w:rPr>
          <w:rFonts w:cs="Arial"/>
          <w:i/>
          <w:iCs/>
          <w:sz w:val="20"/>
          <w:szCs w:val="20"/>
        </w:rPr>
        <w:t xml:space="preserve"> bezplatné vyšetreni</w:t>
      </w:r>
      <w:r>
        <w:rPr>
          <w:rFonts w:cs="Arial"/>
          <w:i/>
          <w:iCs/>
          <w:sz w:val="20"/>
          <w:szCs w:val="20"/>
        </w:rPr>
        <w:t>e</w:t>
      </w:r>
      <w:r w:rsidRPr="008F0FC0">
        <w:rPr>
          <w:rFonts w:cs="Arial"/>
          <w:i/>
          <w:iCs/>
          <w:sz w:val="20"/>
          <w:szCs w:val="20"/>
        </w:rPr>
        <w:t xml:space="preserve"> bez </w:t>
      </w:r>
      <w:r>
        <w:rPr>
          <w:rFonts w:cs="Arial"/>
          <w:i/>
          <w:iCs/>
          <w:sz w:val="20"/>
          <w:szCs w:val="20"/>
        </w:rPr>
        <w:t xml:space="preserve">potreby </w:t>
      </w:r>
      <w:r w:rsidRPr="008F0FC0">
        <w:rPr>
          <w:rFonts w:cs="Arial"/>
          <w:i/>
          <w:iCs/>
          <w:sz w:val="20"/>
          <w:szCs w:val="20"/>
        </w:rPr>
        <w:t>objednania,“</w:t>
      </w:r>
      <w:r w:rsidRPr="008F0FC0">
        <w:rPr>
          <w:rFonts w:cs="Arial"/>
          <w:sz w:val="20"/>
          <w:szCs w:val="20"/>
        </w:rPr>
        <w:t xml:space="preserve"> informuje záujemcov o skríning </w:t>
      </w:r>
      <w:r w:rsidRPr="0078273C">
        <w:rPr>
          <w:rFonts w:cs="Arial"/>
          <w:sz w:val="20"/>
          <w:szCs w:val="20"/>
        </w:rPr>
        <w:t>doktorka Kalátová</w:t>
      </w:r>
      <w:r w:rsidRPr="008F0FC0">
        <w:rPr>
          <w:rFonts w:cs="Arial"/>
          <w:sz w:val="20"/>
          <w:szCs w:val="20"/>
        </w:rPr>
        <w:t xml:space="preserve">. Zoznam dialyzačných centier nájdete na webovej stránke </w:t>
      </w:r>
      <w:hyperlink r:id="rId6" w:history="1">
        <w:r w:rsidRPr="008F0FC0">
          <w:rPr>
            <w:rStyle w:val="Hypertextovprepojenie"/>
            <w:rFonts w:cs="Arial"/>
            <w:sz w:val="20"/>
            <w:szCs w:val="20"/>
          </w:rPr>
          <w:t>www.svetovydenobliciek.sk</w:t>
        </w:r>
      </w:hyperlink>
      <w:r w:rsidRPr="008F0FC0">
        <w:rPr>
          <w:rFonts w:cs="Arial"/>
          <w:sz w:val="20"/>
          <w:szCs w:val="20"/>
        </w:rPr>
        <w:t xml:space="preserve">. Riziko ochorenia obličiek je možné zistiť aj prostredníctvom online dotazníka na </w:t>
      </w:r>
      <w:r>
        <w:rPr>
          <w:rFonts w:cs="Arial"/>
          <w:sz w:val="20"/>
          <w:szCs w:val="20"/>
        </w:rPr>
        <w:t>stránke</w:t>
      </w:r>
      <w:r w:rsidRPr="008F0FC0">
        <w:rPr>
          <w:rFonts w:cs="Arial"/>
          <w:sz w:val="20"/>
          <w:szCs w:val="20"/>
        </w:rPr>
        <w:t xml:space="preserve"> </w:t>
      </w:r>
      <w:hyperlink r:id="rId7" w:history="1">
        <w:r w:rsidRPr="008F0FC0">
          <w:rPr>
            <w:rStyle w:val="Hypertextovprepojenie"/>
            <w:rFonts w:cs="Arial"/>
            <w:sz w:val="20"/>
            <w:szCs w:val="20"/>
          </w:rPr>
          <w:t>www.oblickovakalkulacka.sk</w:t>
        </w:r>
      </w:hyperlink>
      <w:r w:rsidRPr="008F0FC0">
        <w:rPr>
          <w:rFonts w:cs="Arial"/>
          <w:sz w:val="20"/>
          <w:szCs w:val="20"/>
        </w:rPr>
        <w:t>.</w:t>
      </w:r>
    </w:p>
    <w:p w14:paraId="3F081CF6" w14:textId="77777777" w:rsidR="00691FF2" w:rsidRPr="0078273C" w:rsidRDefault="00691FF2" w:rsidP="00B34C92">
      <w:pPr>
        <w:rPr>
          <w:rFonts w:cs="Arial"/>
          <w:sz w:val="20"/>
          <w:szCs w:val="20"/>
        </w:rPr>
      </w:pPr>
    </w:p>
    <w:p w14:paraId="0316F2D2" w14:textId="77777777" w:rsidR="00691FF2" w:rsidRPr="00691FF2" w:rsidRDefault="00691FF2" w:rsidP="00B34C92">
      <w:pPr>
        <w:rPr>
          <w:b/>
          <w:bCs/>
          <w:color w:val="2F5496" w:themeColor="accent5" w:themeShade="BF"/>
          <w:sz w:val="22"/>
          <w:szCs w:val="22"/>
        </w:rPr>
      </w:pPr>
      <w:r w:rsidRPr="00691FF2">
        <w:rPr>
          <w:b/>
          <w:bCs/>
          <w:color w:val="2F5496" w:themeColor="accent5" w:themeShade="BF"/>
          <w:sz w:val="22"/>
          <w:szCs w:val="22"/>
        </w:rPr>
        <w:t>Kampaň Silné obličky pod záštitou ERA</w:t>
      </w:r>
    </w:p>
    <w:p w14:paraId="226E19BD" w14:textId="1D162B8C" w:rsidR="00691FF2" w:rsidRDefault="00691FF2" w:rsidP="00B34C92">
      <w:pPr>
        <w:jc w:val="both"/>
        <w:rPr>
          <w:sz w:val="20"/>
          <w:szCs w:val="20"/>
        </w:rPr>
      </w:pPr>
      <w:r w:rsidRPr="008F0FC0">
        <w:rPr>
          <w:sz w:val="20"/>
          <w:szCs w:val="20"/>
        </w:rPr>
        <w:t xml:space="preserve">Kampaň Silné obličky prebieha pod záštitou Európskej </w:t>
      </w:r>
      <w:proofErr w:type="spellStart"/>
      <w:r w:rsidRPr="008F0FC0">
        <w:rPr>
          <w:sz w:val="20"/>
          <w:szCs w:val="20"/>
        </w:rPr>
        <w:t>renálnej</w:t>
      </w:r>
      <w:proofErr w:type="spellEnd"/>
      <w:r w:rsidRPr="008F0FC0">
        <w:rPr>
          <w:sz w:val="20"/>
          <w:szCs w:val="20"/>
        </w:rPr>
        <w:t xml:space="preserve"> asociácie (ERA) v spolupráci s národnými </w:t>
      </w:r>
      <w:proofErr w:type="spellStart"/>
      <w:r w:rsidRPr="008F0FC0">
        <w:rPr>
          <w:sz w:val="20"/>
          <w:szCs w:val="20"/>
        </w:rPr>
        <w:t>nefrologickými</w:t>
      </w:r>
      <w:proofErr w:type="spellEnd"/>
      <w:r w:rsidRPr="008F0FC0">
        <w:rPr>
          <w:sz w:val="20"/>
          <w:szCs w:val="20"/>
        </w:rPr>
        <w:t xml:space="preserve"> spoločnosťami vrátane Slovenskej </w:t>
      </w:r>
      <w:proofErr w:type="spellStart"/>
      <w:r w:rsidRPr="008F0FC0">
        <w:rPr>
          <w:sz w:val="20"/>
          <w:szCs w:val="20"/>
        </w:rPr>
        <w:t>nefrologickej</w:t>
      </w:r>
      <w:proofErr w:type="spellEnd"/>
      <w:r w:rsidRPr="008F0FC0">
        <w:rPr>
          <w:sz w:val="20"/>
          <w:szCs w:val="20"/>
        </w:rPr>
        <w:t xml:space="preserve"> spoločnosti. </w:t>
      </w:r>
      <w:r w:rsidRPr="008F0FC0">
        <w:rPr>
          <w:i/>
          <w:iCs/>
          <w:sz w:val="20"/>
          <w:szCs w:val="20"/>
        </w:rPr>
        <w:t>„Cieľom kampane je zvýšiť povedomie o význame obličiek pre náš každodenný život, podporiť včasné odhalenie choroby a motivovať ľudí k</w:t>
      </w:r>
      <w:r w:rsidR="00E959D8">
        <w:rPr>
          <w:i/>
          <w:iCs/>
          <w:sz w:val="20"/>
          <w:szCs w:val="20"/>
        </w:rPr>
        <w:t> </w:t>
      </w:r>
      <w:r w:rsidRPr="008F0FC0">
        <w:rPr>
          <w:i/>
          <w:iCs/>
          <w:sz w:val="20"/>
          <w:szCs w:val="20"/>
        </w:rPr>
        <w:t>udržateľným zmenám životného štýlu,“</w:t>
      </w:r>
      <w:r w:rsidRPr="008F0FC0">
        <w:rPr>
          <w:sz w:val="20"/>
          <w:szCs w:val="20"/>
        </w:rPr>
        <w:t xml:space="preserve"> vysvetľuje </w:t>
      </w:r>
      <w:r w:rsidRPr="008F0FC0">
        <w:rPr>
          <w:b/>
          <w:bCs/>
          <w:sz w:val="20"/>
          <w:szCs w:val="20"/>
        </w:rPr>
        <w:t>MUDr. Karol Graňák, PhD.</w:t>
      </w:r>
      <w:r w:rsidRPr="008F0FC0">
        <w:rPr>
          <w:sz w:val="20"/>
          <w:szCs w:val="20"/>
        </w:rPr>
        <w:t>, vedúci lekár Transplantačno-</w:t>
      </w:r>
      <w:proofErr w:type="spellStart"/>
      <w:r w:rsidRPr="008F0FC0">
        <w:rPr>
          <w:sz w:val="20"/>
          <w:szCs w:val="20"/>
        </w:rPr>
        <w:t>nefrologického</w:t>
      </w:r>
      <w:proofErr w:type="spellEnd"/>
      <w:r w:rsidRPr="008F0FC0">
        <w:rPr>
          <w:sz w:val="20"/>
          <w:szCs w:val="20"/>
        </w:rPr>
        <w:t xml:space="preserve"> oddelenia UNM pre program klinickej </w:t>
      </w:r>
      <w:proofErr w:type="spellStart"/>
      <w:r w:rsidRPr="008F0FC0">
        <w:rPr>
          <w:sz w:val="20"/>
          <w:szCs w:val="20"/>
        </w:rPr>
        <w:t>nefrológie</w:t>
      </w:r>
      <w:proofErr w:type="spellEnd"/>
      <w:r w:rsidRPr="008F0FC0">
        <w:rPr>
          <w:sz w:val="20"/>
          <w:szCs w:val="20"/>
        </w:rPr>
        <w:t xml:space="preserve">. </w:t>
      </w:r>
      <w:r w:rsidRPr="008F0FC0">
        <w:rPr>
          <w:i/>
          <w:iCs/>
          <w:sz w:val="20"/>
          <w:szCs w:val="20"/>
        </w:rPr>
        <w:t>„Zároveň chceme mobilizovať zdravotnícku komunitu, aby aktívne šírila osvetu o zdraví obličiek,“</w:t>
      </w:r>
      <w:r w:rsidRPr="008F0FC0">
        <w:rPr>
          <w:sz w:val="20"/>
          <w:szCs w:val="20"/>
        </w:rPr>
        <w:t xml:space="preserve"> dodáva </w:t>
      </w:r>
      <w:r>
        <w:rPr>
          <w:sz w:val="20"/>
          <w:szCs w:val="20"/>
        </w:rPr>
        <w:t xml:space="preserve">doktor </w:t>
      </w:r>
      <w:r w:rsidRPr="008F0FC0">
        <w:rPr>
          <w:sz w:val="20"/>
          <w:szCs w:val="20"/>
        </w:rPr>
        <w:t>Graňák.</w:t>
      </w:r>
    </w:p>
    <w:p w14:paraId="50C41A7C" w14:textId="77777777" w:rsidR="00E959D8" w:rsidRDefault="00E959D8" w:rsidP="00B34C92">
      <w:pPr>
        <w:jc w:val="both"/>
        <w:rPr>
          <w:sz w:val="20"/>
          <w:szCs w:val="20"/>
        </w:rPr>
      </w:pPr>
    </w:p>
    <w:p w14:paraId="173C5204" w14:textId="77777777" w:rsidR="00E959D8" w:rsidRPr="00691FF2" w:rsidRDefault="00E959D8" w:rsidP="00E959D8">
      <w:pPr>
        <w:rPr>
          <w:b/>
          <w:bCs/>
          <w:color w:val="2F5496" w:themeColor="accent5" w:themeShade="BF"/>
          <w:sz w:val="22"/>
          <w:szCs w:val="22"/>
        </w:rPr>
      </w:pPr>
      <w:r w:rsidRPr="00691FF2">
        <w:rPr>
          <w:b/>
          <w:bCs/>
          <w:color w:val="2F5496" w:themeColor="accent5" w:themeShade="BF"/>
          <w:sz w:val="22"/>
          <w:szCs w:val="22"/>
        </w:rPr>
        <w:t>Pilotný skríning verejnosti v Martine</w:t>
      </w:r>
    </w:p>
    <w:p w14:paraId="37ECEC91" w14:textId="5F9D7E53" w:rsidR="00E959D8" w:rsidRDefault="00E959D8" w:rsidP="00B34C92">
      <w:pPr>
        <w:jc w:val="both"/>
        <w:rPr>
          <w:sz w:val="20"/>
          <w:szCs w:val="20"/>
        </w:rPr>
      </w:pPr>
      <w:r w:rsidRPr="008F0FC0">
        <w:rPr>
          <w:i/>
          <w:iCs/>
          <w:sz w:val="20"/>
          <w:szCs w:val="20"/>
        </w:rPr>
        <w:t>„V pondelok 23. marca 2026 sa v Martine uskutoční bezplatný skríning pre verejnosť. Záujemcovia budú môcť absolvovať vyšetrenie piatich kľúčových parametrov a vyplni</w:t>
      </w:r>
      <w:r>
        <w:rPr>
          <w:i/>
          <w:iCs/>
          <w:sz w:val="20"/>
          <w:szCs w:val="20"/>
        </w:rPr>
        <w:t>ť</w:t>
      </w:r>
      <w:r w:rsidRPr="008F0FC0">
        <w:rPr>
          <w:i/>
          <w:iCs/>
          <w:sz w:val="20"/>
          <w:szCs w:val="20"/>
        </w:rPr>
        <w:t xml:space="preserve"> krátky dotazník. Na základe výsledkov si budú môcť overiť zdravie svojich obličiek,“</w:t>
      </w:r>
      <w:r w:rsidRPr="008F0FC0">
        <w:rPr>
          <w:sz w:val="20"/>
          <w:szCs w:val="20"/>
        </w:rPr>
        <w:t xml:space="preserve"> uvádza </w:t>
      </w:r>
      <w:r w:rsidRPr="008F0FC0">
        <w:rPr>
          <w:b/>
          <w:bCs/>
          <w:sz w:val="20"/>
          <w:szCs w:val="20"/>
        </w:rPr>
        <w:t>MUDr.</w:t>
      </w:r>
      <w:r w:rsidRPr="008F0FC0">
        <w:rPr>
          <w:sz w:val="20"/>
          <w:szCs w:val="20"/>
        </w:rPr>
        <w:t xml:space="preserve"> </w:t>
      </w:r>
      <w:r w:rsidRPr="008F0FC0">
        <w:rPr>
          <w:b/>
          <w:bCs/>
          <w:sz w:val="20"/>
          <w:szCs w:val="20"/>
        </w:rPr>
        <w:t>Patrícia Kleinová</w:t>
      </w:r>
      <w:r w:rsidRPr="008F0FC0">
        <w:rPr>
          <w:sz w:val="20"/>
          <w:szCs w:val="20"/>
        </w:rPr>
        <w:t>, lekárka Transplantačno-</w:t>
      </w:r>
      <w:proofErr w:type="spellStart"/>
      <w:r w:rsidRPr="008F0FC0">
        <w:rPr>
          <w:sz w:val="20"/>
          <w:szCs w:val="20"/>
        </w:rPr>
        <w:t>nefrologického</w:t>
      </w:r>
      <w:proofErr w:type="spellEnd"/>
      <w:r w:rsidRPr="008F0FC0">
        <w:rPr>
          <w:sz w:val="20"/>
          <w:szCs w:val="20"/>
        </w:rPr>
        <w:t xml:space="preserve"> oddelenia UNM. </w:t>
      </w:r>
      <w:r w:rsidRPr="008F0FC0">
        <w:rPr>
          <w:i/>
          <w:iCs/>
          <w:sz w:val="20"/>
          <w:szCs w:val="20"/>
        </w:rPr>
        <w:t>„Testovanie je rýchle, bezbolestné a môže odhaliť skrytú poruchu funkcie obličiek v čase, keď je ešte dobre liečiteľná,“</w:t>
      </w:r>
      <w:r w:rsidRPr="008F0FC0">
        <w:rPr>
          <w:sz w:val="20"/>
          <w:szCs w:val="20"/>
        </w:rPr>
        <w:t xml:space="preserve"> zdôrazňuje </w:t>
      </w:r>
      <w:r>
        <w:rPr>
          <w:sz w:val="20"/>
          <w:szCs w:val="20"/>
        </w:rPr>
        <w:t xml:space="preserve">doktorka </w:t>
      </w:r>
      <w:r w:rsidRPr="008F0FC0">
        <w:rPr>
          <w:sz w:val="20"/>
          <w:szCs w:val="20"/>
        </w:rPr>
        <w:t>Kleinová.</w:t>
      </w:r>
    </w:p>
    <w:p w14:paraId="3969D02C" w14:textId="77777777" w:rsidR="00691FF2" w:rsidRPr="008F0FC0" w:rsidRDefault="00691FF2" w:rsidP="00B34C92">
      <w:pPr>
        <w:rPr>
          <w:sz w:val="20"/>
          <w:szCs w:val="20"/>
        </w:rPr>
      </w:pPr>
    </w:p>
    <w:p w14:paraId="74DE2B05" w14:textId="77777777" w:rsidR="00691FF2" w:rsidRPr="008F0FC0" w:rsidRDefault="00691FF2" w:rsidP="00B34C92">
      <w:pPr>
        <w:rPr>
          <w:sz w:val="20"/>
          <w:szCs w:val="20"/>
        </w:rPr>
      </w:pPr>
      <w:r w:rsidRPr="008F0FC0">
        <w:rPr>
          <w:sz w:val="20"/>
          <w:szCs w:val="20"/>
        </w:rPr>
        <w:t>Kľúčovou súčasťou kampane je skríning piatich základných parametrov:</w:t>
      </w:r>
    </w:p>
    <w:p w14:paraId="1408083C" w14:textId="03D0CBFE" w:rsidR="00E959D8" w:rsidRDefault="00691FF2" w:rsidP="00B34C92">
      <w:pPr>
        <w:rPr>
          <w:sz w:val="20"/>
          <w:szCs w:val="20"/>
        </w:rPr>
      </w:pPr>
      <w:r w:rsidRPr="008F0FC0">
        <w:rPr>
          <w:rFonts w:ascii="Aptos Narrow" w:hAnsi="Aptos Narrow"/>
          <w:sz w:val="20"/>
          <w:szCs w:val="20"/>
        </w:rPr>
        <w:t>▪</w:t>
      </w:r>
      <w:r w:rsidRPr="008F0FC0">
        <w:rPr>
          <w:sz w:val="20"/>
          <w:szCs w:val="20"/>
        </w:rPr>
        <w:t xml:space="preserve"> </w:t>
      </w:r>
      <w:r w:rsidRPr="008F0FC0">
        <w:rPr>
          <w:b/>
          <w:bCs/>
          <w:sz w:val="20"/>
          <w:szCs w:val="20"/>
        </w:rPr>
        <w:t>vyšetrenie moču na prítomnosť bielkoviny</w:t>
      </w:r>
      <w:r w:rsidRPr="008F0FC0">
        <w:rPr>
          <w:sz w:val="20"/>
          <w:szCs w:val="20"/>
        </w:rPr>
        <w:t xml:space="preserve"> (</w:t>
      </w:r>
      <w:proofErr w:type="spellStart"/>
      <w:r w:rsidRPr="008F0FC0">
        <w:rPr>
          <w:sz w:val="20"/>
          <w:szCs w:val="20"/>
        </w:rPr>
        <w:t>albuminúria</w:t>
      </w:r>
      <w:proofErr w:type="spellEnd"/>
      <w:r w:rsidRPr="008F0FC0">
        <w:rPr>
          <w:sz w:val="20"/>
          <w:szCs w:val="20"/>
        </w:rPr>
        <w:t>):</w:t>
      </w:r>
      <w:r w:rsidRPr="008F0FC0">
        <w:rPr>
          <w:sz w:val="20"/>
          <w:szCs w:val="20"/>
        </w:rPr>
        <w:br/>
        <w:t>Vykonáva sa zo vzorky moču pomocou testovacieho prúžku. Prítomnosť albumínu môže byť prvým príznakom poškodenia obličiek, najmä pri cukrovke alebo vysokom krvnom tlaku. Vyšetrenie je rýchle, nebolestivé a</w:t>
      </w:r>
      <w:r w:rsidR="00E959D8">
        <w:rPr>
          <w:sz w:val="20"/>
          <w:szCs w:val="20"/>
        </w:rPr>
        <w:t> </w:t>
      </w:r>
      <w:r w:rsidRPr="008F0FC0">
        <w:rPr>
          <w:sz w:val="20"/>
          <w:szCs w:val="20"/>
        </w:rPr>
        <w:t>výsledok býva známy do niekoľkých minút.</w:t>
      </w:r>
      <w:r w:rsidRPr="008F0FC0">
        <w:rPr>
          <w:sz w:val="20"/>
          <w:szCs w:val="20"/>
        </w:rPr>
        <w:br/>
      </w:r>
      <w:r w:rsidRPr="008F0FC0">
        <w:rPr>
          <w:rFonts w:ascii="Aptos Narrow" w:hAnsi="Aptos Narrow"/>
          <w:sz w:val="20"/>
          <w:szCs w:val="20"/>
        </w:rPr>
        <w:t>▪</w:t>
      </w:r>
      <w:r w:rsidRPr="008F0FC0">
        <w:rPr>
          <w:sz w:val="20"/>
          <w:szCs w:val="20"/>
        </w:rPr>
        <w:t xml:space="preserve"> </w:t>
      </w:r>
      <w:r w:rsidRPr="008F0FC0">
        <w:rPr>
          <w:b/>
          <w:bCs/>
          <w:sz w:val="20"/>
          <w:szCs w:val="20"/>
        </w:rPr>
        <w:t>meranie krvného tlaku:</w:t>
      </w:r>
      <w:r w:rsidRPr="008F0FC0">
        <w:rPr>
          <w:sz w:val="20"/>
          <w:szCs w:val="20"/>
        </w:rPr>
        <w:br/>
        <w:t xml:space="preserve">Vysoký krvný tlak môže obličky poškodzovať a ochorenie obličiek môže tlak zvyšovať. Za normálny sa považuje približne tlak do 120/80 </w:t>
      </w:r>
      <w:proofErr w:type="spellStart"/>
      <w:r w:rsidRPr="008F0FC0">
        <w:rPr>
          <w:sz w:val="20"/>
          <w:szCs w:val="20"/>
        </w:rPr>
        <w:t>mmHg</w:t>
      </w:r>
      <w:proofErr w:type="spellEnd"/>
      <w:r w:rsidRPr="008F0FC0">
        <w:rPr>
          <w:sz w:val="20"/>
          <w:szCs w:val="20"/>
        </w:rPr>
        <w:t>.</w:t>
      </w:r>
      <w:r w:rsidRPr="008F0FC0">
        <w:rPr>
          <w:sz w:val="20"/>
          <w:szCs w:val="20"/>
        </w:rPr>
        <w:br/>
      </w:r>
      <w:r w:rsidRPr="008F0FC0">
        <w:rPr>
          <w:rFonts w:ascii="Aptos Narrow" w:hAnsi="Aptos Narrow"/>
          <w:sz w:val="20"/>
          <w:szCs w:val="20"/>
        </w:rPr>
        <w:t>▪</w:t>
      </w:r>
      <w:r w:rsidRPr="008F0FC0">
        <w:rPr>
          <w:sz w:val="20"/>
          <w:szCs w:val="20"/>
        </w:rPr>
        <w:t xml:space="preserve"> </w:t>
      </w:r>
      <w:r w:rsidRPr="008F0FC0">
        <w:rPr>
          <w:b/>
          <w:bCs/>
          <w:sz w:val="20"/>
          <w:szCs w:val="20"/>
        </w:rPr>
        <w:t>vyšetrenie hladiny cukru v krv</w:t>
      </w:r>
      <w:r w:rsidRPr="008F0FC0">
        <w:rPr>
          <w:sz w:val="20"/>
          <w:szCs w:val="20"/>
        </w:rPr>
        <w:t>i</w:t>
      </w:r>
      <w:r w:rsidRPr="008F0FC0">
        <w:rPr>
          <w:b/>
          <w:bCs/>
          <w:sz w:val="20"/>
          <w:szCs w:val="20"/>
        </w:rPr>
        <w:t>:</w:t>
      </w:r>
      <w:r w:rsidRPr="008F0FC0">
        <w:rPr>
          <w:sz w:val="20"/>
          <w:szCs w:val="20"/>
        </w:rPr>
        <w:br/>
        <w:t>Cieľom je zistiť, či je prítomná cukrovka alebo porucha metabolizmu glukózy. Test sa robí z kvapky krvi z prsta. Zvýšená hladina cukru dlhodobo poškodzuje drobné cievy v obličkách.</w:t>
      </w:r>
      <w:r w:rsidRPr="008F0FC0">
        <w:rPr>
          <w:sz w:val="20"/>
          <w:szCs w:val="20"/>
        </w:rPr>
        <w:br/>
      </w:r>
      <w:r w:rsidRPr="008F0FC0">
        <w:rPr>
          <w:rFonts w:ascii="Aptos Narrow" w:hAnsi="Aptos Narrow"/>
          <w:sz w:val="20"/>
          <w:szCs w:val="20"/>
        </w:rPr>
        <w:t>▪</w:t>
      </w:r>
      <w:r w:rsidRPr="008F0FC0">
        <w:rPr>
          <w:sz w:val="20"/>
          <w:szCs w:val="20"/>
        </w:rPr>
        <w:t xml:space="preserve"> </w:t>
      </w:r>
      <w:r w:rsidRPr="008F0FC0">
        <w:rPr>
          <w:b/>
          <w:bCs/>
          <w:sz w:val="20"/>
          <w:szCs w:val="20"/>
        </w:rPr>
        <w:t>vyšetrenie cholesterolu:</w:t>
      </w:r>
      <w:r w:rsidRPr="008F0FC0">
        <w:rPr>
          <w:sz w:val="20"/>
          <w:szCs w:val="20"/>
        </w:rPr>
        <w:br/>
        <w:t>Vykonáva sa z krvi, zvýšený cholesterol zvyšuje riziko srdcovo-cievnych ochorení.</w:t>
      </w:r>
    </w:p>
    <w:p w14:paraId="4924933B" w14:textId="77777777" w:rsidR="00E959D8" w:rsidRDefault="00E959D8" w:rsidP="00B34C92">
      <w:pPr>
        <w:rPr>
          <w:sz w:val="20"/>
          <w:szCs w:val="20"/>
        </w:rPr>
      </w:pPr>
    </w:p>
    <w:p w14:paraId="48B0423E" w14:textId="77777777" w:rsidR="00E959D8" w:rsidRDefault="00E959D8" w:rsidP="00B34C92">
      <w:pPr>
        <w:rPr>
          <w:sz w:val="20"/>
          <w:szCs w:val="20"/>
        </w:rPr>
      </w:pPr>
    </w:p>
    <w:p w14:paraId="2EC0AEC2" w14:textId="77777777" w:rsidR="00E959D8" w:rsidRDefault="00E959D8" w:rsidP="00B34C92">
      <w:pPr>
        <w:rPr>
          <w:sz w:val="20"/>
          <w:szCs w:val="20"/>
        </w:rPr>
      </w:pPr>
    </w:p>
    <w:p w14:paraId="1B52333D" w14:textId="77777777" w:rsidR="000E1B29" w:rsidRDefault="000E1B29" w:rsidP="00B34C92">
      <w:pPr>
        <w:rPr>
          <w:sz w:val="20"/>
          <w:szCs w:val="20"/>
        </w:rPr>
      </w:pPr>
    </w:p>
    <w:p w14:paraId="0A255AFA" w14:textId="3CF843EA" w:rsidR="00691FF2" w:rsidRPr="008F0FC0" w:rsidRDefault="00691FF2" w:rsidP="00B34C92">
      <w:pPr>
        <w:rPr>
          <w:sz w:val="20"/>
          <w:szCs w:val="20"/>
        </w:rPr>
      </w:pPr>
      <w:r w:rsidRPr="008F0FC0">
        <w:rPr>
          <w:sz w:val="20"/>
          <w:szCs w:val="20"/>
        </w:rPr>
        <w:br/>
      </w:r>
      <w:r w:rsidRPr="008F0FC0">
        <w:rPr>
          <w:rFonts w:ascii="Aptos Narrow" w:hAnsi="Aptos Narrow"/>
          <w:sz w:val="20"/>
          <w:szCs w:val="20"/>
        </w:rPr>
        <w:t>▪</w:t>
      </w:r>
      <w:r w:rsidRPr="008F0FC0">
        <w:rPr>
          <w:sz w:val="20"/>
          <w:szCs w:val="20"/>
        </w:rPr>
        <w:t xml:space="preserve"> </w:t>
      </w:r>
      <w:r w:rsidRPr="008F0FC0">
        <w:rPr>
          <w:b/>
          <w:bCs/>
          <w:sz w:val="20"/>
          <w:szCs w:val="20"/>
        </w:rPr>
        <w:t xml:space="preserve">výpočet </w:t>
      </w:r>
      <w:proofErr w:type="spellStart"/>
      <w:r w:rsidRPr="008F0FC0">
        <w:rPr>
          <w:b/>
          <w:bCs/>
          <w:sz w:val="20"/>
          <w:szCs w:val="20"/>
        </w:rPr>
        <w:t>glomerulovej</w:t>
      </w:r>
      <w:proofErr w:type="spellEnd"/>
      <w:r w:rsidRPr="008F0FC0">
        <w:rPr>
          <w:b/>
          <w:bCs/>
          <w:sz w:val="20"/>
          <w:szCs w:val="20"/>
        </w:rPr>
        <w:t xml:space="preserve"> filtrácie (</w:t>
      </w:r>
      <w:proofErr w:type="spellStart"/>
      <w:r w:rsidRPr="008F0FC0">
        <w:rPr>
          <w:b/>
          <w:bCs/>
          <w:sz w:val="20"/>
          <w:szCs w:val="20"/>
        </w:rPr>
        <w:t>eGF</w:t>
      </w:r>
      <w:proofErr w:type="spellEnd"/>
      <w:r w:rsidRPr="008F0FC0">
        <w:rPr>
          <w:b/>
          <w:bCs/>
          <w:sz w:val="20"/>
          <w:szCs w:val="20"/>
        </w:rPr>
        <w:t>):</w:t>
      </w:r>
      <w:r w:rsidRPr="008F0FC0">
        <w:rPr>
          <w:sz w:val="20"/>
          <w:szCs w:val="20"/>
        </w:rPr>
        <w:br/>
      </w:r>
      <w:proofErr w:type="spellStart"/>
      <w:r w:rsidRPr="008F0FC0">
        <w:rPr>
          <w:sz w:val="20"/>
          <w:szCs w:val="20"/>
        </w:rPr>
        <w:t>Glomerulová</w:t>
      </w:r>
      <w:proofErr w:type="spellEnd"/>
      <w:r w:rsidRPr="008F0FC0">
        <w:rPr>
          <w:sz w:val="20"/>
          <w:szCs w:val="20"/>
        </w:rPr>
        <w:t xml:space="preserve"> filtrácia je ukazovateľ, ktorý vyjadruje, ako efektívne obličky filtrujú krv. Vypočítava sa z hladiny kreatinínu v krvi spolu s vekom a pohlavím pacienta. Znížená hodnota signalizuje oslabenú funkciu obličiek ešte skôr, než sa objavia príznaky.</w:t>
      </w:r>
    </w:p>
    <w:p w14:paraId="561FDB8C" w14:textId="16E05CB3" w:rsidR="00691FF2" w:rsidRPr="008F0FC0" w:rsidRDefault="00691FF2" w:rsidP="00B34C92">
      <w:pPr>
        <w:rPr>
          <w:sz w:val="20"/>
          <w:szCs w:val="20"/>
        </w:rPr>
      </w:pPr>
    </w:p>
    <w:p w14:paraId="1F366294" w14:textId="7046B6EA" w:rsidR="00691FF2" w:rsidRPr="00691FF2" w:rsidRDefault="00691FF2" w:rsidP="00B34C92">
      <w:pPr>
        <w:rPr>
          <w:b/>
          <w:bCs/>
          <w:color w:val="2F5496" w:themeColor="accent5" w:themeShade="BF"/>
          <w:sz w:val="22"/>
          <w:szCs w:val="22"/>
        </w:rPr>
      </w:pPr>
      <w:r w:rsidRPr="00691FF2">
        <w:rPr>
          <w:b/>
          <w:bCs/>
          <w:color w:val="2F5496" w:themeColor="accent5" w:themeShade="BF"/>
          <w:sz w:val="22"/>
          <w:szCs w:val="22"/>
        </w:rPr>
        <w:t>Zdravý životný štýl ako ochrana obličiek</w:t>
      </w:r>
    </w:p>
    <w:p w14:paraId="04707DA5" w14:textId="4302BBBA" w:rsidR="00691FF2" w:rsidRPr="008F0FC0" w:rsidRDefault="00691FF2" w:rsidP="00B34C92">
      <w:pPr>
        <w:jc w:val="both"/>
        <w:rPr>
          <w:sz w:val="20"/>
          <w:szCs w:val="20"/>
        </w:rPr>
      </w:pPr>
      <w:r w:rsidRPr="008F0FC0">
        <w:rPr>
          <w:sz w:val="20"/>
          <w:szCs w:val="20"/>
        </w:rPr>
        <w:t>Odborníci v rámci kampane apelujú aj na dodržiavanie základných preventívnych opatrení, ktoré významne prispievajú k ochrane funkcie obličiek a celkového zdravia:</w:t>
      </w:r>
    </w:p>
    <w:p w14:paraId="31196E8B" w14:textId="2BCD61AC" w:rsidR="00BB142E" w:rsidRDefault="00691FF2" w:rsidP="00E959D8">
      <w:pPr>
        <w:rPr>
          <w:sz w:val="20"/>
          <w:szCs w:val="20"/>
        </w:rPr>
      </w:pPr>
      <w:r w:rsidRPr="008F0FC0">
        <w:rPr>
          <w:sz w:val="20"/>
          <w:szCs w:val="20"/>
        </w:rPr>
        <w:t xml:space="preserve">▪ </w:t>
      </w:r>
      <w:r w:rsidRPr="008F0FC0">
        <w:rPr>
          <w:b/>
          <w:bCs/>
          <w:sz w:val="20"/>
          <w:szCs w:val="20"/>
        </w:rPr>
        <w:t>zabezpečte dostatočný príjem tekutín</w:t>
      </w:r>
      <w:r w:rsidRPr="008F0FC0">
        <w:rPr>
          <w:sz w:val="20"/>
          <w:szCs w:val="20"/>
        </w:rPr>
        <w:t>, ktorý podporuje správnu filtračnú funkciu obličiek a pomáha organizmu odstraňovať odpadové látky,</w:t>
      </w:r>
      <w:r w:rsidRPr="008F0FC0">
        <w:rPr>
          <w:sz w:val="20"/>
          <w:szCs w:val="20"/>
        </w:rPr>
        <w:br/>
        <w:t xml:space="preserve">▪ </w:t>
      </w:r>
      <w:r w:rsidRPr="008F0FC0">
        <w:rPr>
          <w:b/>
          <w:bCs/>
          <w:sz w:val="20"/>
          <w:szCs w:val="20"/>
        </w:rPr>
        <w:t>uprednostňujte vyváženú stravu bohatú na ovocie, zeleninu a celozrnné výrobky</w:t>
      </w:r>
      <w:r w:rsidRPr="008F0FC0">
        <w:rPr>
          <w:sz w:val="20"/>
          <w:szCs w:val="20"/>
        </w:rPr>
        <w:t xml:space="preserve"> a zároveň obmedzujte nadmerný príjem soli, nasýtených tukov a priemyselne spracovaných potravín,</w:t>
      </w:r>
      <w:r w:rsidRPr="008F0FC0">
        <w:rPr>
          <w:sz w:val="20"/>
          <w:szCs w:val="20"/>
        </w:rPr>
        <w:br/>
        <w:t xml:space="preserve">▪ </w:t>
      </w:r>
      <w:r w:rsidRPr="008F0FC0">
        <w:rPr>
          <w:b/>
          <w:bCs/>
          <w:sz w:val="20"/>
          <w:szCs w:val="20"/>
        </w:rPr>
        <w:t>venujte sa pravidelnej fyzickej aktivite</w:t>
      </w:r>
      <w:r w:rsidRPr="008F0FC0">
        <w:rPr>
          <w:sz w:val="20"/>
          <w:szCs w:val="20"/>
        </w:rPr>
        <w:t>, ktorá prispieva k udržiavaniu zdravej telesnej hmotnosti a</w:t>
      </w:r>
      <w:r>
        <w:rPr>
          <w:sz w:val="20"/>
          <w:szCs w:val="20"/>
        </w:rPr>
        <w:t> </w:t>
      </w:r>
      <w:r w:rsidRPr="008F0FC0">
        <w:rPr>
          <w:sz w:val="20"/>
          <w:szCs w:val="20"/>
        </w:rPr>
        <w:t>optimálneho krvného tlaku,</w:t>
      </w:r>
      <w:r w:rsidRPr="008F0FC0">
        <w:rPr>
          <w:sz w:val="20"/>
          <w:szCs w:val="20"/>
        </w:rPr>
        <w:br/>
        <w:t xml:space="preserve">▪ </w:t>
      </w:r>
      <w:r w:rsidRPr="008F0FC0">
        <w:rPr>
          <w:b/>
          <w:bCs/>
          <w:sz w:val="20"/>
          <w:szCs w:val="20"/>
        </w:rPr>
        <w:t>pravidelne si kontrolujte krvný tlak a hladinu cukru v krvi</w:t>
      </w:r>
      <w:r w:rsidRPr="008F0FC0">
        <w:rPr>
          <w:sz w:val="20"/>
          <w:szCs w:val="20"/>
        </w:rPr>
        <w:t>, najmä ak patríte do rizikovej skupiny,</w:t>
      </w:r>
      <w:r w:rsidRPr="008F0FC0">
        <w:rPr>
          <w:sz w:val="20"/>
          <w:szCs w:val="20"/>
        </w:rPr>
        <w:br/>
        <w:t xml:space="preserve">▪ </w:t>
      </w:r>
      <w:r w:rsidRPr="008F0FC0">
        <w:rPr>
          <w:b/>
          <w:bCs/>
          <w:sz w:val="20"/>
          <w:szCs w:val="20"/>
        </w:rPr>
        <w:t>vyhýbajte sa fajčeniu</w:t>
      </w:r>
      <w:r w:rsidRPr="008F0FC0">
        <w:rPr>
          <w:sz w:val="20"/>
          <w:szCs w:val="20"/>
        </w:rPr>
        <w:t>, keďže fajčenie poškodzuje cievy, zhoršuje prekrvenie obličiek a urýchľuje progresiu ich ochorení.</w:t>
      </w:r>
      <w:r w:rsidR="00E959D8">
        <w:rPr>
          <w:sz w:val="20"/>
          <w:szCs w:val="20"/>
        </w:rPr>
        <w:br/>
      </w:r>
    </w:p>
    <w:p w14:paraId="23EBB726" w14:textId="1F8D653C" w:rsidR="00285909" w:rsidRPr="00285909" w:rsidRDefault="00285909">
      <w:pPr>
        <w:spacing w:after="160" w:line="259" w:lineRule="auto"/>
        <w:rPr>
          <w:b/>
          <w:bCs/>
          <w:color w:val="2F5496" w:themeColor="accent5" w:themeShade="BF"/>
          <w:sz w:val="22"/>
          <w:szCs w:val="22"/>
        </w:rPr>
      </w:pPr>
      <w:r w:rsidRPr="00285909">
        <w:rPr>
          <w:b/>
          <w:bCs/>
          <w:color w:val="2F5496" w:themeColor="accent5" w:themeShade="BF"/>
          <w:sz w:val="22"/>
          <w:szCs w:val="22"/>
        </w:rPr>
        <w:t>Názory ďalších odborníkov k téme</w:t>
      </w:r>
    </w:p>
    <w:p w14:paraId="2142F2DF" w14:textId="23C33F3E" w:rsidR="00285909" w:rsidRPr="00285909" w:rsidRDefault="00000000" w:rsidP="00285909">
      <w:pPr>
        <w:spacing w:after="160" w:line="259" w:lineRule="auto"/>
        <w:rPr>
          <w:sz w:val="20"/>
          <w:szCs w:val="20"/>
        </w:rPr>
      </w:pPr>
      <w:r>
        <w:rPr>
          <w:noProof/>
        </w:rPr>
        <w:pict w14:anchorId="16105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3pt;margin-top:3.75pt;width:76.55pt;height:76.55pt;z-index:251670528;mso-position-horizontal-relative:text;mso-position-vertical-relative:text">
            <v:imagedata r:id="rId8" o:title="nosal"/>
            <w10:wrap type="square"/>
          </v:shape>
        </w:pict>
      </w:r>
      <w:r w:rsidR="00285909" w:rsidRPr="00285909">
        <w:rPr>
          <w:i/>
          <w:iCs/>
          <w:sz w:val="20"/>
          <w:szCs w:val="20"/>
        </w:rPr>
        <w:t xml:space="preserve">doc. MUDr. Vladimír Nosáľ, PhD., FESO </w:t>
      </w:r>
      <w:r w:rsidR="00285909">
        <w:rPr>
          <w:i/>
          <w:iCs/>
          <w:sz w:val="20"/>
          <w:szCs w:val="20"/>
        </w:rPr>
        <w:t>–</w:t>
      </w:r>
      <w:r w:rsidR="00285909" w:rsidRPr="00285909">
        <w:rPr>
          <w:i/>
          <w:iCs/>
          <w:sz w:val="20"/>
          <w:szCs w:val="20"/>
        </w:rPr>
        <w:t xml:space="preserve"> neurológ</w:t>
      </w:r>
      <w:r w:rsidR="00285909" w:rsidRPr="00285909">
        <w:rPr>
          <w:sz w:val="20"/>
          <w:szCs w:val="20"/>
        </w:rPr>
        <w:br/>
      </w:r>
      <w:r w:rsidR="00285909" w:rsidRPr="00285909">
        <w:rPr>
          <w:b/>
          <w:bCs/>
          <w:sz w:val="20"/>
          <w:szCs w:val="20"/>
        </w:rPr>
        <w:t>Ako môže ochorenie obličiek ovplyvniť mozog a nervový systém?</w:t>
      </w:r>
      <w:r w:rsidR="00285909" w:rsidRPr="00285909">
        <w:rPr>
          <w:sz w:val="20"/>
          <w:szCs w:val="20"/>
        </w:rPr>
        <w:br/>
        <w:t xml:space="preserve">Mozog aj obličky sú citlivé na stav ciev. Keď sa zhorší funkcia obličiek, môže sa objaviť únava, problémy s koncentráciou, bolesti hlavy či poruchy spánku. U pacientov je tiež vyššie riziko cievnej mozgovej príhody a poškodenia </w:t>
      </w:r>
      <w:r w:rsidR="00852047">
        <w:rPr>
          <w:sz w:val="20"/>
          <w:szCs w:val="20"/>
        </w:rPr>
        <w:t xml:space="preserve">periférnych </w:t>
      </w:r>
      <w:r w:rsidR="00285909" w:rsidRPr="00285909">
        <w:rPr>
          <w:sz w:val="20"/>
          <w:szCs w:val="20"/>
        </w:rPr>
        <w:t xml:space="preserve">nervov, ktoré sa prejavuje </w:t>
      </w:r>
      <w:proofErr w:type="spellStart"/>
      <w:r w:rsidR="00285909" w:rsidRPr="00285909">
        <w:rPr>
          <w:sz w:val="20"/>
          <w:szCs w:val="20"/>
        </w:rPr>
        <w:t>mrav</w:t>
      </w:r>
      <w:r w:rsidR="000D4DE4">
        <w:rPr>
          <w:sz w:val="20"/>
          <w:szCs w:val="20"/>
        </w:rPr>
        <w:t>en</w:t>
      </w:r>
      <w:r w:rsidR="00285909" w:rsidRPr="00285909">
        <w:rPr>
          <w:sz w:val="20"/>
          <w:szCs w:val="20"/>
        </w:rPr>
        <w:t>čením</w:t>
      </w:r>
      <w:proofErr w:type="spellEnd"/>
      <w:r w:rsidR="00285909" w:rsidRPr="00285909">
        <w:rPr>
          <w:sz w:val="20"/>
          <w:szCs w:val="20"/>
        </w:rPr>
        <w:t xml:space="preserve"> alebo necitlivosťou končatín. Preto je dôležité ochorenie obličiek odhaliť čo najskôr.</w:t>
      </w:r>
      <w:r w:rsidR="00481D6E">
        <w:rPr>
          <w:sz w:val="20"/>
          <w:szCs w:val="20"/>
        </w:rPr>
        <w:br/>
      </w:r>
    </w:p>
    <w:p w14:paraId="206C24F6" w14:textId="322F14B5" w:rsidR="00285909" w:rsidRPr="00285909" w:rsidRDefault="00000000" w:rsidP="00285909">
      <w:pPr>
        <w:spacing w:after="160" w:line="259" w:lineRule="auto"/>
        <w:rPr>
          <w:i/>
          <w:iCs/>
          <w:sz w:val="20"/>
          <w:szCs w:val="20"/>
        </w:rPr>
      </w:pPr>
      <w:r>
        <w:rPr>
          <w:noProof/>
        </w:rPr>
        <w:pict w14:anchorId="3BFD0327">
          <v:shape id="_x0000_s2058" type="#_x0000_t75" style="position:absolute;margin-left:0;margin-top:.7pt;width:76.55pt;height:76.55pt;z-index:251659264;mso-position-horizontal-relative:text;mso-position-vertical-relative:text">
            <v:imagedata r:id="rId9" o:title="soosova"/>
            <w10:wrap type="square"/>
          </v:shape>
        </w:pict>
      </w:r>
      <w:r w:rsidR="00285909" w:rsidRPr="00285909">
        <w:rPr>
          <w:i/>
          <w:iCs/>
          <w:sz w:val="20"/>
          <w:szCs w:val="20"/>
        </w:rPr>
        <w:t xml:space="preserve">MUDr. Ivana </w:t>
      </w:r>
      <w:proofErr w:type="spellStart"/>
      <w:r w:rsidR="00285909" w:rsidRPr="00285909">
        <w:rPr>
          <w:i/>
          <w:iCs/>
          <w:sz w:val="20"/>
          <w:szCs w:val="20"/>
        </w:rPr>
        <w:t>Šoóšová</w:t>
      </w:r>
      <w:proofErr w:type="spellEnd"/>
      <w:r w:rsidR="00285909" w:rsidRPr="00285909">
        <w:rPr>
          <w:i/>
          <w:iCs/>
          <w:sz w:val="20"/>
          <w:szCs w:val="20"/>
        </w:rPr>
        <w:t xml:space="preserve">, PhD. </w:t>
      </w:r>
      <w:r w:rsidR="00285909">
        <w:rPr>
          <w:i/>
          <w:iCs/>
          <w:sz w:val="20"/>
          <w:szCs w:val="20"/>
        </w:rPr>
        <w:t>–</w:t>
      </w:r>
      <w:r w:rsidR="00285909" w:rsidRPr="00285909">
        <w:rPr>
          <w:i/>
          <w:iCs/>
          <w:sz w:val="20"/>
          <w:szCs w:val="20"/>
        </w:rPr>
        <w:t xml:space="preserve"> kardiologička</w:t>
      </w:r>
      <w:r w:rsidR="00285909" w:rsidRPr="00285909">
        <w:rPr>
          <w:sz w:val="20"/>
          <w:szCs w:val="20"/>
        </w:rPr>
        <w:br/>
      </w:r>
      <w:r w:rsidR="00285909" w:rsidRPr="00285909">
        <w:rPr>
          <w:b/>
          <w:bCs/>
          <w:sz w:val="20"/>
          <w:szCs w:val="20"/>
        </w:rPr>
        <w:t>Prečo by mali pacienti so srdcovými problémami myslieť aj na zdravie obličiek?</w:t>
      </w:r>
      <w:r w:rsidR="00285909" w:rsidRPr="00285909">
        <w:rPr>
          <w:sz w:val="20"/>
          <w:szCs w:val="20"/>
        </w:rPr>
        <w:br/>
        <w:t xml:space="preserve">Obličky pomáhajú regulovať krvný tlak a hospodárenie s tekutinami v tele. Ak ich funkcia klesá, môže </w:t>
      </w:r>
      <w:r w:rsidR="00285909">
        <w:rPr>
          <w:sz w:val="20"/>
          <w:szCs w:val="20"/>
        </w:rPr>
        <w:t>dôjsť k</w:t>
      </w:r>
      <w:r w:rsidR="00285909" w:rsidRPr="00285909">
        <w:rPr>
          <w:sz w:val="20"/>
          <w:szCs w:val="20"/>
        </w:rPr>
        <w:t xml:space="preserve"> zvýš</w:t>
      </w:r>
      <w:r w:rsidR="00285909">
        <w:rPr>
          <w:sz w:val="20"/>
          <w:szCs w:val="20"/>
        </w:rPr>
        <w:t>enej</w:t>
      </w:r>
      <w:r w:rsidR="00285909" w:rsidRPr="00285909">
        <w:rPr>
          <w:sz w:val="20"/>
          <w:szCs w:val="20"/>
        </w:rPr>
        <w:t xml:space="preserve"> záťaž</w:t>
      </w:r>
      <w:r w:rsidR="00285909">
        <w:rPr>
          <w:sz w:val="20"/>
          <w:szCs w:val="20"/>
        </w:rPr>
        <w:t>i</w:t>
      </w:r>
      <w:r w:rsidR="00285909" w:rsidRPr="00285909">
        <w:rPr>
          <w:sz w:val="20"/>
          <w:szCs w:val="20"/>
        </w:rPr>
        <w:t xml:space="preserve"> srdc</w:t>
      </w:r>
      <w:r w:rsidR="00285909">
        <w:rPr>
          <w:sz w:val="20"/>
          <w:szCs w:val="20"/>
        </w:rPr>
        <w:t>a</w:t>
      </w:r>
      <w:r w:rsidR="00285909" w:rsidRPr="00285909">
        <w:rPr>
          <w:sz w:val="20"/>
          <w:szCs w:val="20"/>
        </w:rPr>
        <w:t xml:space="preserve"> a rizik</w:t>
      </w:r>
      <w:r w:rsidR="007710A2">
        <w:rPr>
          <w:sz w:val="20"/>
          <w:szCs w:val="20"/>
        </w:rPr>
        <w:t>u</w:t>
      </w:r>
      <w:r w:rsidR="00285909" w:rsidRPr="00285909">
        <w:rPr>
          <w:sz w:val="20"/>
          <w:szCs w:val="20"/>
        </w:rPr>
        <w:t xml:space="preserve"> vysokého tlaku, srdcového zlyhávania či infarktu. Preto pri ochoreniach srdca sledujeme aj stav obličiek.</w:t>
      </w:r>
    </w:p>
    <w:p w14:paraId="6FD2C3F0" w14:textId="67070658" w:rsidR="00285909" w:rsidRPr="00285909" w:rsidRDefault="00285909" w:rsidP="00285909">
      <w:pPr>
        <w:spacing w:after="160" w:line="259" w:lineRule="auto"/>
        <w:rPr>
          <w:sz w:val="20"/>
          <w:szCs w:val="20"/>
        </w:rPr>
      </w:pPr>
    </w:p>
    <w:p w14:paraId="2AA15B88" w14:textId="35CB1CF6" w:rsidR="009727CD" w:rsidRPr="009727CD" w:rsidRDefault="00000000" w:rsidP="009727CD">
      <w:pPr>
        <w:rPr>
          <w:sz w:val="20"/>
          <w:szCs w:val="20"/>
        </w:rPr>
      </w:pPr>
      <w:r>
        <w:rPr>
          <w:noProof/>
        </w:rPr>
        <w:pict w14:anchorId="68139152">
          <v:shape id="_x0000_s2061" type="#_x0000_t75" style="position:absolute;margin-left:.3pt;margin-top:0;width:76.1pt;height:76.1pt;z-index:251668480;mso-position-horizontal:absolute;mso-position-horizontal-relative:text;mso-position-vertical:absolute;mso-position-vertical-relative:text">
            <v:imagedata r:id="rId10" o:title="svihra"/>
            <w10:wrap type="square"/>
          </v:shape>
        </w:pict>
      </w:r>
      <w:r w:rsidR="00285909" w:rsidRPr="00285909">
        <w:rPr>
          <w:i/>
          <w:iCs/>
          <w:sz w:val="20"/>
          <w:szCs w:val="20"/>
        </w:rPr>
        <w:t xml:space="preserve">MUDr. Ján </w:t>
      </w:r>
      <w:proofErr w:type="spellStart"/>
      <w:r w:rsidR="00285909" w:rsidRPr="00285909">
        <w:rPr>
          <w:i/>
          <w:iCs/>
          <w:sz w:val="20"/>
          <w:szCs w:val="20"/>
        </w:rPr>
        <w:t>Švihra</w:t>
      </w:r>
      <w:proofErr w:type="spellEnd"/>
      <w:r w:rsidR="00285909" w:rsidRPr="00285909">
        <w:rPr>
          <w:i/>
          <w:iCs/>
          <w:sz w:val="20"/>
          <w:szCs w:val="20"/>
        </w:rPr>
        <w:t xml:space="preserve"> ml., </w:t>
      </w:r>
      <w:proofErr w:type="spellStart"/>
      <w:r w:rsidR="00285909" w:rsidRPr="00285909">
        <w:rPr>
          <w:i/>
          <w:iCs/>
          <w:sz w:val="20"/>
          <w:szCs w:val="20"/>
        </w:rPr>
        <w:t>Ph.D</w:t>
      </w:r>
      <w:proofErr w:type="spellEnd"/>
      <w:r w:rsidR="00285909" w:rsidRPr="00285909">
        <w:rPr>
          <w:i/>
          <w:iCs/>
          <w:sz w:val="20"/>
          <w:szCs w:val="20"/>
        </w:rPr>
        <w:t xml:space="preserve">. </w:t>
      </w:r>
      <w:r w:rsidR="00285909">
        <w:rPr>
          <w:i/>
          <w:iCs/>
          <w:sz w:val="20"/>
          <w:szCs w:val="20"/>
        </w:rPr>
        <w:t>–</w:t>
      </w:r>
      <w:r w:rsidR="00285909" w:rsidRPr="00285909">
        <w:rPr>
          <w:i/>
          <w:iCs/>
          <w:sz w:val="20"/>
          <w:szCs w:val="20"/>
        </w:rPr>
        <w:t xml:space="preserve"> urológ</w:t>
      </w:r>
      <w:r w:rsidR="00285909" w:rsidRPr="00285909">
        <w:rPr>
          <w:sz w:val="20"/>
          <w:szCs w:val="20"/>
        </w:rPr>
        <w:br/>
      </w:r>
      <w:r w:rsidR="009727CD" w:rsidRPr="009727CD">
        <w:rPr>
          <w:b/>
          <w:bCs/>
          <w:sz w:val="20"/>
          <w:szCs w:val="20"/>
        </w:rPr>
        <w:t xml:space="preserve">Chronická choroba obličiek často prebieha bez bolesti. Aké príznaky si </w:t>
      </w:r>
      <w:r w:rsidR="00E959D8">
        <w:rPr>
          <w:b/>
          <w:bCs/>
          <w:sz w:val="20"/>
          <w:szCs w:val="20"/>
        </w:rPr>
        <w:t xml:space="preserve">treba </w:t>
      </w:r>
      <w:r w:rsidR="009727CD" w:rsidRPr="009727CD">
        <w:rPr>
          <w:b/>
          <w:bCs/>
          <w:sz w:val="20"/>
          <w:szCs w:val="20"/>
        </w:rPr>
        <w:t>všímať?</w:t>
      </w:r>
    </w:p>
    <w:p w14:paraId="03B3AE79" w14:textId="228C3100" w:rsidR="00285909" w:rsidRPr="00285909" w:rsidRDefault="009727CD" w:rsidP="009727CD">
      <w:pPr>
        <w:rPr>
          <w:sz w:val="20"/>
          <w:szCs w:val="20"/>
        </w:rPr>
      </w:pPr>
      <w:r w:rsidRPr="009727CD">
        <w:rPr>
          <w:sz w:val="20"/>
          <w:szCs w:val="20"/>
        </w:rPr>
        <w:t>Obličky sú špecifické tým, že ich ochoreni</w:t>
      </w:r>
      <w:r>
        <w:rPr>
          <w:sz w:val="20"/>
          <w:szCs w:val="20"/>
        </w:rPr>
        <w:t>e</w:t>
      </w:r>
      <w:r w:rsidRPr="009727CD">
        <w:rPr>
          <w:sz w:val="20"/>
          <w:szCs w:val="20"/>
        </w:rPr>
        <w:t xml:space="preserve"> sa dlhý čas nemus</w:t>
      </w:r>
      <w:r>
        <w:rPr>
          <w:sz w:val="20"/>
          <w:szCs w:val="20"/>
        </w:rPr>
        <w:t>í</w:t>
      </w:r>
      <w:r w:rsidRPr="009727CD">
        <w:rPr>
          <w:sz w:val="20"/>
          <w:szCs w:val="20"/>
        </w:rPr>
        <w:t xml:space="preserve"> prejavovať bolesťou. Pacienti by mali spozornieť najmä pri zmenách v močení, opuchoch tela alebo nevysvetliteľnej únave. Veľmi dôležité </w:t>
      </w:r>
      <w:r>
        <w:rPr>
          <w:sz w:val="20"/>
          <w:szCs w:val="20"/>
        </w:rPr>
        <w:t>je</w:t>
      </w:r>
      <w:r w:rsidRPr="009727CD">
        <w:rPr>
          <w:sz w:val="20"/>
          <w:szCs w:val="20"/>
        </w:rPr>
        <w:t xml:space="preserve"> preventívne vyšetreni</w:t>
      </w:r>
      <w:r>
        <w:rPr>
          <w:sz w:val="20"/>
          <w:szCs w:val="20"/>
        </w:rPr>
        <w:t>e</w:t>
      </w:r>
      <w:r w:rsidRPr="009727CD">
        <w:rPr>
          <w:sz w:val="20"/>
          <w:szCs w:val="20"/>
        </w:rPr>
        <w:t xml:space="preserve"> moču a krvi u všeobecného lekára, ktoré </w:t>
      </w:r>
      <w:r>
        <w:rPr>
          <w:sz w:val="20"/>
          <w:szCs w:val="20"/>
        </w:rPr>
        <w:t xml:space="preserve">môže </w:t>
      </w:r>
      <w:r w:rsidRPr="009727CD">
        <w:rPr>
          <w:sz w:val="20"/>
          <w:szCs w:val="20"/>
        </w:rPr>
        <w:t>odha</w:t>
      </w:r>
      <w:r>
        <w:rPr>
          <w:sz w:val="20"/>
          <w:szCs w:val="20"/>
        </w:rPr>
        <w:t>liť</w:t>
      </w:r>
      <w:r w:rsidRPr="009727CD">
        <w:rPr>
          <w:sz w:val="20"/>
          <w:szCs w:val="20"/>
        </w:rPr>
        <w:t xml:space="preserve"> poškodenie obličiek včas.</w:t>
      </w:r>
    </w:p>
    <w:p w14:paraId="1F391B2C" w14:textId="138B57CE" w:rsidR="00285909" w:rsidRPr="00285909" w:rsidRDefault="00285909" w:rsidP="00285909">
      <w:pPr>
        <w:spacing w:after="160" w:line="259" w:lineRule="auto"/>
        <w:rPr>
          <w:sz w:val="20"/>
          <w:szCs w:val="20"/>
        </w:rPr>
      </w:pPr>
    </w:p>
    <w:p w14:paraId="03C28BC0" w14:textId="11C682DB" w:rsidR="009727CD" w:rsidRDefault="00000000" w:rsidP="00B5316A">
      <w:pPr>
        <w:spacing w:after="160" w:line="259" w:lineRule="auto"/>
        <w:ind w:left="1416"/>
        <w:rPr>
          <w:sz w:val="20"/>
          <w:szCs w:val="20"/>
        </w:rPr>
      </w:pPr>
      <w:r>
        <w:rPr>
          <w:noProof/>
        </w:rPr>
        <w:pict w14:anchorId="209D65DC">
          <v:shape id="_x0000_s2060" type="#_x0000_t75" style="position:absolute;left:0;text-align:left;margin-left:0;margin-top:1.75pt;width:76.55pt;height:76.55pt;z-index:251666432;mso-position-horizontal-relative:text;mso-position-vertical-relative:text">
            <v:imagedata r:id="rId11" o:title="olsavsky"/>
            <w10:wrap type="square"/>
          </v:shape>
        </w:pict>
      </w:r>
      <w:r w:rsidR="00285909" w:rsidRPr="00285909">
        <w:rPr>
          <w:i/>
          <w:iCs/>
          <w:sz w:val="20"/>
          <w:szCs w:val="20"/>
        </w:rPr>
        <w:t xml:space="preserve">MUDr. Lukáš </w:t>
      </w:r>
      <w:proofErr w:type="spellStart"/>
      <w:r w:rsidR="00285909" w:rsidRPr="00285909">
        <w:rPr>
          <w:i/>
          <w:iCs/>
          <w:sz w:val="20"/>
          <w:szCs w:val="20"/>
        </w:rPr>
        <w:t>Oľšavský</w:t>
      </w:r>
      <w:proofErr w:type="spellEnd"/>
      <w:r w:rsidR="00285909" w:rsidRPr="00285909">
        <w:rPr>
          <w:i/>
          <w:iCs/>
          <w:sz w:val="20"/>
          <w:szCs w:val="20"/>
        </w:rPr>
        <w:t xml:space="preserve"> – všeobecný lekár</w:t>
      </w:r>
      <w:r w:rsidR="00285909" w:rsidRPr="00285909">
        <w:rPr>
          <w:sz w:val="20"/>
          <w:szCs w:val="20"/>
        </w:rPr>
        <w:br/>
      </w:r>
      <w:r w:rsidR="00285909" w:rsidRPr="00285909">
        <w:rPr>
          <w:b/>
          <w:bCs/>
          <w:sz w:val="20"/>
          <w:szCs w:val="20"/>
        </w:rPr>
        <w:t>Dajú sa problémy s obličkami odhaliť aj počas preventívnej prehliadky?</w:t>
      </w:r>
      <w:r w:rsidR="00285909" w:rsidRPr="00285909">
        <w:rPr>
          <w:sz w:val="20"/>
          <w:szCs w:val="20"/>
        </w:rPr>
        <w:br/>
      </w:r>
      <w:r w:rsidR="009727CD" w:rsidRPr="009727CD">
        <w:rPr>
          <w:sz w:val="20"/>
          <w:szCs w:val="20"/>
        </w:rPr>
        <w:t xml:space="preserve">Áno, jednoznačne. Všeobecný lekár zohráva pri včasnom odhalení </w:t>
      </w:r>
      <w:r w:rsidR="009727CD">
        <w:rPr>
          <w:sz w:val="20"/>
          <w:szCs w:val="20"/>
        </w:rPr>
        <w:t>chorôb</w:t>
      </w:r>
      <w:r w:rsidR="009727CD" w:rsidRPr="009727CD">
        <w:rPr>
          <w:sz w:val="20"/>
          <w:szCs w:val="20"/>
        </w:rPr>
        <w:t xml:space="preserve"> obličiek kľúčovú úlohu. Súčasťou preventívnej prehliadky je vyšetrenie moču a krvi, ktoré môže odhaliť prvé známky problémov s</w:t>
      </w:r>
      <w:r w:rsidR="009727CD">
        <w:rPr>
          <w:sz w:val="20"/>
          <w:szCs w:val="20"/>
        </w:rPr>
        <w:t> </w:t>
      </w:r>
      <w:r w:rsidR="009727CD" w:rsidRPr="009727CD">
        <w:rPr>
          <w:sz w:val="20"/>
          <w:szCs w:val="20"/>
        </w:rPr>
        <w:t>obličkami. Dôležité je aj pravidelné meranie krvného tlaku. Tieto jednoduché vyšetrenia dokážu upozorniť na ochorenie často aj niekoľko rokov predtým, než</w:t>
      </w:r>
      <w:r w:rsidR="00B5316A">
        <w:rPr>
          <w:sz w:val="20"/>
          <w:szCs w:val="20"/>
        </w:rPr>
        <w:br/>
        <w:t xml:space="preserve">       </w:t>
      </w:r>
      <w:r w:rsidR="009727CD" w:rsidRPr="009727CD">
        <w:rPr>
          <w:sz w:val="20"/>
          <w:szCs w:val="20"/>
        </w:rPr>
        <w:t>sa objavia prvé príznaky.</w:t>
      </w:r>
      <w:r w:rsidR="009727CD" w:rsidRPr="009727CD">
        <w:rPr>
          <w:sz w:val="20"/>
          <w:szCs w:val="20"/>
        </w:rPr>
        <w:br/>
      </w:r>
    </w:p>
    <w:p w14:paraId="68D6ED9F" w14:textId="3745C880" w:rsidR="009727CD" w:rsidRPr="00285909" w:rsidRDefault="009727CD" w:rsidP="00285909">
      <w:pPr>
        <w:spacing w:after="160" w:line="259" w:lineRule="auto"/>
        <w:rPr>
          <w:b/>
          <w:bCs/>
          <w:sz w:val="20"/>
          <w:szCs w:val="20"/>
        </w:rPr>
      </w:pPr>
    </w:p>
    <w:p w14:paraId="1FA35711" w14:textId="77777777" w:rsidR="00285909" w:rsidRPr="00285909" w:rsidRDefault="00285909" w:rsidP="00285909">
      <w:pPr>
        <w:spacing w:after="160" w:line="259" w:lineRule="auto"/>
        <w:rPr>
          <w:sz w:val="20"/>
          <w:szCs w:val="20"/>
        </w:rPr>
      </w:pPr>
    </w:p>
    <w:p w14:paraId="1594C3C9" w14:textId="77777777" w:rsidR="00E959D8" w:rsidRDefault="00E959D8" w:rsidP="00B34C92">
      <w:pPr>
        <w:jc w:val="both"/>
        <w:rPr>
          <w:sz w:val="20"/>
          <w:szCs w:val="20"/>
        </w:rPr>
      </w:pPr>
    </w:p>
    <w:p w14:paraId="50BF763E" w14:textId="0128CEDE" w:rsidR="00691FF2" w:rsidRPr="00691FF2" w:rsidRDefault="00691FF2" w:rsidP="00B34C92">
      <w:pPr>
        <w:jc w:val="both"/>
        <w:rPr>
          <w:b/>
          <w:bCs/>
          <w:color w:val="2F5496" w:themeColor="accent5" w:themeShade="BF"/>
          <w:sz w:val="22"/>
          <w:szCs w:val="22"/>
        </w:rPr>
      </w:pPr>
      <w:r w:rsidRPr="00691FF2">
        <w:rPr>
          <w:b/>
          <w:bCs/>
          <w:color w:val="2F5496" w:themeColor="accent5" w:themeShade="BF"/>
          <w:sz w:val="22"/>
          <w:szCs w:val="22"/>
        </w:rPr>
        <w:t>Informácie pre verejnosť – ERA</w:t>
      </w:r>
    </w:p>
    <w:p w14:paraId="5C280908" w14:textId="7C9830A9" w:rsidR="00691FF2" w:rsidRPr="008F0FC0" w:rsidRDefault="00691FF2" w:rsidP="00B34C92">
      <w:pPr>
        <w:jc w:val="both"/>
        <w:rPr>
          <w:sz w:val="20"/>
          <w:szCs w:val="20"/>
        </w:rPr>
      </w:pPr>
      <w:r w:rsidRPr="008F0FC0">
        <w:rPr>
          <w:sz w:val="20"/>
          <w:szCs w:val="20"/>
        </w:rPr>
        <w:t xml:space="preserve">Európska </w:t>
      </w:r>
      <w:proofErr w:type="spellStart"/>
      <w:r w:rsidRPr="008F0FC0">
        <w:rPr>
          <w:sz w:val="20"/>
          <w:szCs w:val="20"/>
        </w:rPr>
        <w:t>renálna</w:t>
      </w:r>
      <w:proofErr w:type="spellEnd"/>
      <w:r w:rsidRPr="008F0FC0">
        <w:rPr>
          <w:sz w:val="20"/>
          <w:szCs w:val="20"/>
        </w:rPr>
        <w:t xml:space="preserve"> asociácia (ERA) poskytuje na svojej webovej stránke </w:t>
      </w:r>
      <w:hyperlink r:id="rId12" w:history="1">
        <w:r w:rsidRPr="00FE5A4A">
          <w:rPr>
            <w:rStyle w:val="Hypertextovprepojenie"/>
            <w:sz w:val="20"/>
            <w:szCs w:val="20"/>
          </w:rPr>
          <w:t>www.era-online.org</w:t>
        </w:r>
      </w:hyperlink>
      <w:r>
        <w:rPr>
          <w:sz w:val="20"/>
          <w:szCs w:val="20"/>
        </w:rPr>
        <w:t xml:space="preserve"> </w:t>
      </w:r>
      <w:r w:rsidRPr="008F0FC0">
        <w:rPr>
          <w:sz w:val="20"/>
          <w:szCs w:val="20"/>
        </w:rPr>
        <w:t>komplexné informácie o prevencii, diagnostike a liečbe chronickej choroby obličiek, vrátane edukačných materiálov pre pacientov a</w:t>
      </w:r>
      <w:r w:rsidR="00E959D8">
        <w:rPr>
          <w:sz w:val="20"/>
          <w:szCs w:val="20"/>
        </w:rPr>
        <w:t> </w:t>
      </w:r>
      <w:r w:rsidRPr="008F0FC0">
        <w:rPr>
          <w:sz w:val="20"/>
          <w:szCs w:val="20"/>
        </w:rPr>
        <w:t xml:space="preserve">odporúčaní k zdravému životnému štýlu. Verejnosť tam nájde aj informácie o Svetovom dni obličiek a aktivitách zameraných na podporu včasného záchytu ochorenia. </w:t>
      </w:r>
    </w:p>
    <w:p w14:paraId="06EF4FF3" w14:textId="77777777" w:rsidR="00691FF2" w:rsidRDefault="00000000" w:rsidP="00B34C92">
      <w:pPr>
        <w:jc w:val="both"/>
        <w:rPr>
          <w:sz w:val="20"/>
          <w:szCs w:val="20"/>
        </w:rPr>
      </w:pPr>
      <w:r>
        <w:rPr>
          <w:sz w:val="20"/>
          <w:szCs w:val="20"/>
        </w:rPr>
        <w:pict w14:anchorId="69EB9976">
          <v:rect id="_x0000_i1025" style="width:0;height:1.5pt" o:hrstd="t" o:hr="t" fillcolor="#a0a0a0" stroked="f"/>
        </w:pict>
      </w:r>
    </w:p>
    <w:p w14:paraId="41E31884" w14:textId="77777777" w:rsidR="00691FF2" w:rsidRPr="008F0FC0" w:rsidRDefault="00691FF2" w:rsidP="00B34C92">
      <w:pPr>
        <w:jc w:val="both"/>
        <w:rPr>
          <w:sz w:val="20"/>
          <w:szCs w:val="20"/>
        </w:rPr>
      </w:pPr>
    </w:p>
    <w:p w14:paraId="25DAE12A" w14:textId="77777777" w:rsidR="00691FF2" w:rsidRPr="00691FF2" w:rsidRDefault="00691FF2" w:rsidP="00B34C92">
      <w:pPr>
        <w:jc w:val="both"/>
        <w:rPr>
          <w:b/>
          <w:bCs/>
          <w:color w:val="2F5496" w:themeColor="accent5" w:themeShade="BF"/>
          <w:sz w:val="22"/>
          <w:szCs w:val="22"/>
        </w:rPr>
      </w:pPr>
      <w:r w:rsidRPr="00691FF2">
        <w:rPr>
          <w:b/>
          <w:bCs/>
          <w:color w:val="2F5496" w:themeColor="accent5" w:themeShade="BF"/>
          <w:sz w:val="22"/>
          <w:szCs w:val="22"/>
        </w:rPr>
        <w:t>Transplantačno-</w:t>
      </w:r>
      <w:proofErr w:type="spellStart"/>
      <w:r w:rsidRPr="00691FF2">
        <w:rPr>
          <w:b/>
          <w:bCs/>
          <w:color w:val="2F5496" w:themeColor="accent5" w:themeShade="BF"/>
          <w:sz w:val="22"/>
          <w:szCs w:val="22"/>
        </w:rPr>
        <w:t>nefrologické</w:t>
      </w:r>
      <w:proofErr w:type="spellEnd"/>
      <w:r w:rsidRPr="00691FF2">
        <w:rPr>
          <w:b/>
          <w:bCs/>
          <w:color w:val="2F5496" w:themeColor="accent5" w:themeShade="BF"/>
          <w:sz w:val="22"/>
          <w:szCs w:val="22"/>
        </w:rPr>
        <w:t xml:space="preserve"> oddelenie UNM</w:t>
      </w:r>
    </w:p>
    <w:p w14:paraId="58FCD176" w14:textId="30FACB89" w:rsidR="00691FF2" w:rsidRPr="008F0FC0" w:rsidRDefault="00691FF2" w:rsidP="00B34C92">
      <w:pPr>
        <w:jc w:val="both"/>
        <w:rPr>
          <w:sz w:val="20"/>
          <w:szCs w:val="20"/>
        </w:rPr>
      </w:pPr>
      <w:r w:rsidRPr="008F0FC0">
        <w:rPr>
          <w:sz w:val="20"/>
          <w:szCs w:val="20"/>
        </w:rPr>
        <w:t>Transplantačno-</w:t>
      </w:r>
      <w:proofErr w:type="spellStart"/>
      <w:r w:rsidRPr="008F0FC0">
        <w:rPr>
          <w:sz w:val="20"/>
          <w:szCs w:val="20"/>
        </w:rPr>
        <w:t>nefrologické</w:t>
      </w:r>
      <w:proofErr w:type="spellEnd"/>
      <w:r w:rsidRPr="008F0FC0">
        <w:rPr>
          <w:sz w:val="20"/>
          <w:szCs w:val="20"/>
        </w:rPr>
        <w:t xml:space="preserve"> oddelenie Univerzitnej nemocnice Martin patrí medzi špecializované pracoviská poskytujúce komplexnú starostlivosť o pacientov s chorobami obličiek. Oddelenie zabezpečuje diagnostiku, liečbu aj dlhodobé sledovanie pacientov pred a po transplantácii obličky a aktívne sa podieľa na preventívnych a</w:t>
      </w:r>
      <w:r w:rsidR="00E959D8">
        <w:rPr>
          <w:sz w:val="20"/>
          <w:szCs w:val="20"/>
        </w:rPr>
        <w:t> </w:t>
      </w:r>
      <w:r w:rsidRPr="008F0FC0">
        <w:rPr>
          <w:sz w:val="20"/>
          <w:szCs w:val="20"/>
        </w:rPr>
        <w:t xml:space="preserve">edukačných aktivitách v oblasti </w:t>
      </w:r>
      <w:proofErr w:type="spellStart"/>
      <w:r w:rsidRPr="008F0FC0">
        <w:rPr>
          <w:sz w:val="20"/>
          <w:szCs w:val="20"/>
        </w:rPr>
        <w:t>nefrológie</w:t>
      </w:r>
      <w:proofErr w:type="spellEnd"/>
      <w:r w:rsidRPr="008F0FC0">
        <w:rPr>
          <w:sz w:val="20"/>
          <w:szCs w:val="20"/>
        </w:rPr>
        <w:t>.</w:t>
      </w:r>
    </w:p>
    <w:p w14:paraId="75FC8776" w14:textId="1EF4CC74" w:rsidR="00691FF2" w:rsidRDefault="00691FF2" w:rsidP="00B34C92">
      <w:pPr>
        <w:jc w:val="both"/>
        <w:rPr>
          <w:sz w:val="20"/>
          <w:szCs w:val="20"/>
        </w:rPr>
      </w:pPr>
      <w:r w:rsidRPr="008F0FC0">
        <w:rPr>
          <w:i/>
          <w:iCs/>
          <w:sz w:val="20"/>
          <w:szCs w:val="20"/>
        </w:rPr>
        <w:t>Webová stránka:</w:t>
      </w:r>
      <w:r w:rsidRPr="008F0FC0">
        <w:rPr>
          <w:sz w:val="20"/>
          <w:szCs w:val="20"/>
        </w:rPr>
        <w:t xml:space="preserve"> </w:t>
      </w:r>
      <w:hyperlink r:id="rId13" w:history="1">
        <w:r w:rsidRPr="00FE5A4A">
          <w:rPr>
            <w:rStyle w:val="Hypertextovprepojenie"/>
            <w:sz w:val="20"/>
            <w:szCs w:val="20"/>
          </w:rPr>
          <w:t>https://www.unm.sk/kliniky-oddelenia/transplantacno-nefrologicke-oddelenie</w:t>
        </w:r>
      </w:hyperlink>
    </w:p>
    <w:p w14:paraId="73E5B3C6" w14:textId="77777777" w:rsidR="00691FF2" w:rsidRPr="008F0FC0" w:rsidRDefault="00000000" w:rsidP="00B34C92">
      <w:pPr>
        <w:rPr>
          <w:sz w:val="20"/>
          <w:szCs w:val="20"/>
        </w:rPr>
      </w:pPr>
      <w:r>
        <w:rPr>
          <w:sz w:val="20"/>
          <w:szCs w:val="20"/>
        </w:rPr>
        <w:pict w14:anchorId="0E6B3217">
          <v:rect id="_x0000_i1026" style="width:0;height:1.5pt" o:hrstd="t" o:hr="t" fillcolor="#a0a0a0" stroked="f"/>
        </w:pict>
      </w:r>
    </w:p>
    <w:p w14:paraId="1964B8C2" w14:textId="77777777" w:rsidR="00691FF2" w:rsidRDefault="00691FF2" w:rsidP="00B34C92">
      <w:pPr>
        <w:rPr>
          <w:b/>
          <w:bCs/>
          <w:sz w:val="20"/>
          <w:szCs w:val="20"/>
        </w:rPr>
      </w:pPr>
    </w:p>
    <w:p w14:paraId="534E14BD" w14:textId="77777777" w:rsidR="00691FF2" w:rsidRDefault="00691FF2" w:rsidP="00B34C92">
      <w:pPr>
        <w:rPr>
          <w:b/>
          <w:bCs/>
          <w:color w:val="2F5496" w:themeColor="accent5" w:themeShade="BF"/>
          <w:sz w:val="22"/>
          <w:szCs w:val="22"/>
        </w:rPr>
      </w:pPr>
    </w:p>
    <w:p w14:paraId="106C3C21" w14:textId="77777777" w:rsidR="00691FF2" w:rsidRDefault="00691FF2" w:rsidP="00B34C92">
      <w:pPr>
        <w:rPr>
          <w:b/>
          <w:bCs/>
          <w:color w:val="2F5496" w:themeColor="accent5" w:themeShade="BF"/>
          <w:sz w:val="22"/>
          <w:szCs w:val="22"/>
        </w:rPr>
      </w:pPr>
    </w:p>
    <w:p w14:paraId="2240DD67" w14:textId="77777777" w:rsidR="00691FF2" w:rsidRDefault="00691FF2" w:rsidP="00B34C92">
      <w:pPr>
        <w:rPr>
          <w:b/>
          <w:bCs/>
          <w:color w:val="2F5496" w:themeColor="accent5" w:themeShade="BF"/>
          <w:sz w:val="22"/>
          <w:szCs w:val="22"/>
        </w:rPr>
      </w:pPr>
    </w:p>
    <w:p w14:paraId="4E3EEE35" w14:textId="77777777" w:rsidR="00691FF2" w:rsidRDefault="00691FF2" w:rsidP="00B34C92">
      <w:pPr>
        <w:rPr>
          <w:b/>
          <w:bCs/>
          <w:color w:val="2F5496" w:themeColor="accent5" w:themeShade="BF"/>
          <w:sz w:val="22"/>
          <w:szCs w:val="22"/>
        </w:rPr>
      </w:pPr>
    </w:p>
    <w:p w14:paraId="7CEADDE4" w14:textId="77777777" w:rsidR="00691FF2" w:rsidRDefault="00691FF2" w:rsidP="00B34C92">
      <w:pPr>
        <w:rPr>
          <w:b/>
          <w:bCs/>
          <w:color w:val="2F5496" w:themeColor="accent5" w:themeShade="BF"/>
          <w:sz w:val="22"/>
          <w:szCs w:val="22"/>
        </w:rPr>
      </w:pPr>
    </w:p>
    <w:p w14:paraId="564BBDDD" w14:textId="77777777" w:rsidR="00691FF2" w:rsidRDefault="00691FF2" w:rsidP="00B34C92">
      <w:pPr>
        <w:rPr>
          <w:b/>
          <w:bCs/>
          <w:color w:val="2F5496" w:themeColor="accent5" w:themeShade="BF"/>
          <w:sz w:val="22"/>
          <w:szCs w:val="22"/>
        </w:rPr>
      </w:pPr>
    </w:p>
    <w:p w14:paraId="7B5BC864" w14:textId="77777777" w:rsidR="00691FF2" w:rsidRDefault="00691FF2" w:rsidP="00B34C92">
      <w:pPr>
        <w:rPr>
          <w:b/>
          <w:bCs/>
          <w:color w:val="2F5496" w:themeColor="accent5" w:themeShade="BF"/>
          <w:sz w:val="22"/>
          <w:szCs w:val="22"/>
        </w:rPr>
      </w:pPr>
    </w:p>
    <w:p w14:paraId="6FAE3B1F" w14:textId="77777777" w:rsidR="00691FF2" w:rsidRDefault="00691FF2" w:rsidP="00B34C92">
      <w:pPr>
        <w:rPr>
          <w:b/>
          <w:bCs/>
          <w:color w:val="2F5496" w:themeColor="accent5" w:themeShade="BF"/>
          <w:sz w:val="22"/>
          <w:szCs w:val="22"/>
        </w:rPr>
      </w:pPr>
    </w:p>
    <w:p w14:paraId="634D22FA" w14:textId="77777777" w:rsidR="00691FF2" w:rsidRDefault="00691FF2" w:rsidP="00B34C92">
      <w:pPr>
        <w:rPr>
          <w:b/>
          <w:bCs/>
          <w:color w:val="2F5496" w:themeColor="accent5" w:themeShade="BF"/>
          <w:sz w:val="22"/>
          <w:szCs w:val="22"/>
        </w:rPr>
      </w:pPr>
    </w:p>
    <w:p w14:paraId="3D417832" w14:textId="77777777" w:rsidR="00691FF2" w:rsidRDefault="00691FF2" w:rsidP="00B34C92">
      <w:pPr>
        <w:rPr>
          <w:b/>
          <w:bCs/>
          <w:color w:val="2F5496" w:themeColor="accent5" w:themeShade="BF"/>
          <w:sz w:val="22"/>
          <w:szCs w:val="22"/>
        </w:rPr>
      </w:pPr>
    </w:p>
    <w:p w14:paraId="4C6765C6" w14:textId="77777777" w:rsidR="00285909" w:rsidRDefault="00285909" w:rsidP="00B34C92">
      <w:pPr>
        <w:rPr>
          <w:b/>
          <w:bCs/>
          <w:color w:val="2F5496" w:themeColor="accent5" w:themeShade="BF"/>
          <w:sz w:val="22"/>
          <w:szCs w:val="22"/>
        </w:rPr>
      </w:pPr>
    </w:p>
    <w:p w14:paraId="79C33696" w14:textId="77777777" w:rsidR="00285909" w:rsidRDefault="00285909" w:rsidP="00B34C92">
      <w:pPr>
        <w:rPr>
          <w:b/>
          <w:bCs/>
          <w:color w:val="2F5496" w:themeColor="accent5" w:themeShade="BF"/>
          <w:sz w:val="22"/>
          <w:szCs w:val="22"/>
        </w:rPr>
      </w:pPr>
    </w:p>
    <w:p w14:paraId="3B9575A7" w14:textId="77777777" w:rsidR="00285909" w:rsidRDefault="00285909" w:rsidP="00B34C92">
      <w:pPr>
        <w:rPr>
          <w:b/>
          <w:bCs/>
          <w:color w:val="2F5496" w:themeColor="accent5" w:themeShade="BF"/>
          <w:sz w:val="22"/>
          <w:szCs w:val="22"/>
        </w:rPr>
      </w:pPr>
    </w:p>
    <w:p w14:paraId="033E19FF" w14:textId="77777777" w:rsidR="00285909" w:rsidRDefault="00285909" w:rsidP="00B34C92">
      <w:pPr>
        <w:rPr>
          <w:b/>
          <w:bCs/>
          <w:color w:val="2F5496" w:themeColor="accent5" w:themeShade="BF"/>
          <w:sz w:val="22"/>
          <w:szCs w:val="22"/>
        </w:rPr>
      </w:pPr>
    </w:p>
    <w:p w14:paraId="153B1BF5" w14:textId="77777777" w:rsidR="00285909" w:rsidRDefault="00285909" w:rsidP="00B34C92">
      <w:pPr>
        <w:rPr>
          <w:b/>
          <w:bCs/>
          <w:color w:val="2F5496" w:themeColor="accent5" w:themeShade="BF"/>
          <w:sz w:val="22"/>
          <w:szCs w:val="22"/>
        </w:rPr>
      </w:pPr>
    </w:p>
    <w:p w14:paraId="21B0C476" w14:textId="77777777" w:rsidR="00E959D8" w:rsidRDefault="00E959D8" w:rsidP="00B34C92">
      <w:pPr>
        <w:rPr>
          <w:b/>
          <w:bCs/>
          <w:color w:val="2F5496" w:themeColor="accent5" w:themeShade="BF"/>
          <w:sz w:val="22"/>
          <w:szCs w:val="22"/>
        </w:rPr>
      </w:pPr>
    </w:p>
    <w:p w14:paraId="2CB9AB44" w14:textId="77777777" w:rsidR="00E959D8" w:rsidRDefault="00E959D8" w:rsidP="00B34C92">
      <w:pPr>
        <w:rPr>
          <w:b/>
          <w:bCs/>
          <w:color w:val="2F5496" w:themeColor="accent5" w:themeShade="BF"/>
          <w:sz w:val="22"/>
          <w:szCs w:val="22"/>
        </w:rPr>
      </w:pPr>
    </w:p>
    <w:p w14:paraId="2108CD71" w14:textId="77777777" w:rsidR="00E959D8" w:rsidRDefault="00E959D8" w:rsidP="00B34C92">
      <w:pPr>
        <w:rPr>
          <w:b/>
          <w:bCs/>
          <w:color w:val="2F5496" w:themeColor="accent5" w:themeShade="BF"/>
          <w:sz w:val="22"/>
          <w:szCs w:val="22"/>
        </w:rPr>
      </w:pPr>
    </w:p>
    <w:p w14:paraId="3FD09D95" w14:textId="77777777" w:rsidR="00E959D8" w:rsidRDefault="00E959D8" w:rsidP="00B34C92">
      <w:pPr>
        <w:rPr>
          <w:b/>
          <w:bCs/>
          <w:color w:val="2F5496" w:themeColor="accent5" w:themeShade="BF"/>
          <w:sz w:val="22"/>
          <w:szCs w:val="22"/>
        </w:rPr>
      </w:pPr>
    </w:p>
    <w:p w14:paraId="40677A30" w14:textId="77777777" w:rsidR="00E959D8" w:rsidRDefault="00E959D8" w:rsidP="00B34C92">
      <w:pPr>
        <w:rPr>
          <w:b/>
          <w:bCs/>
          <w:color w:val="2F5496" w:themeColor="accent5" w:themeShade="BF"/>
          <w:sz w:val="22"/>
          <w:szCs w:val="22"/>
        </w:rPr>
      </w:pPr>
    </w:p>
    <w:p w14:paraId="624BCC92" w14:textId="77777777" w:rsidR="000E1B29" w:rsidRDefault="000E1B29" w:rsidP="00B34C92">
      <w:pPr>
        <w:rPr>
          <w:b/>
          <w:bCs/>
          <w:color w:val="2F5496" w:themeColor="accent5" w:themeShade="BF"/>
          <w:sz w:val="22"/>
          <w:szCs w:val="22"/>
        </w:rPr>
      </w:pPr>
    </w:p>
    <w:p w14:paraId="226C955E" w14:textId="77777777" w:rsidR="00285909" w:rsidRDefault="00285909" w:rsidP="00B34C92">
      <w:pPr>
        <w:rPr>
          <w:b/>
          <w:bCs/>
          <w:color w:val="2F5496" w:themeColor="accent5" w:themeShade="BF"/>
          <w:sz w:val="22"/>
          <w:szCs w:val="22"/>
        </w:rPr>
      </w:pPr>
    </w:p>
    <w:p w14:paraId="14563F79" w14:textId="77777777" w:rsidR="00E959D8" w:rsidRDefault="00E959D8" w:rsidP="00B34C92">
      <w:pPr>
        <w:rPr>
          <w:b/>
          <w:bCs/>
          <w:color w:val="2F5496" w:themeColor="accent5" w:themeShade="BF"/>
          <w:sz w:val="22"/>
          <w:szCs w:val="22"/>
        </w:rPr>
      </w:pPr>
    </w:p>
    <w:p w14:paraId="54A83EF4" w14:textId="77777777" w:rsidR="00285909" w:rsidRDefault="00285909" w:rsidP="00B34C92">
      <w:pPr>
        <w:rPr>
          <w:b/>
          <w:bCs/>
          <w:color w:val="2F5496" w:themeColor="accent5" w:themeShade="BF"/>
          <w:sz w:val="22"/>
          <w:szCs w:val="22"/>
        </w:rPr>
      </w:pPr>
    </w:p>
    <w:p w14:paraId="3565701C" w14:textId="13ACE1FF" w:rsidR="00EF2D60" w:rsidRPr="00691FF2" w:rsidRDefault="00691FF2" w:rsidP="00B34C92">
      <w:pPr>
        <w:rPr>
          <w:sz w:val="20"/>
          <w:szCs w:val="20"/>
        </w:rPr>
      </w:pPr>
      <w:r w:rsidRPr="00691FF2">
        <w:rPr>
          <w:b/>
          <w:bCs/>
          <w:color w:val="2F5496" w:themeColor="accent5" w:themeShade="BF"/>
          <w:sz w:val="22"/>
          <w:szCs w:val="22"/>
        </w:rPr>
        <w:t>Kontakt pre médiá:</w:t>
      </w:r>
      <w:r w:rsidRPr="008F0FC0">
        <w:rPr>
          <w:sz w:val="20"/>
          <w:szCs w:val="20"/>
        </w:rPr>
        <w:br/>
        <w:t xml:space="preserve">Mgr. Mária Okálová </w:t>
      </w:r>
      <w:r w:rsidRPr="008F0FC0">
        <w:rPr>
          <w:rFonts w:ascii="Aptos Narrow" w:hAnsi="Aptos Narrow"/>
          <w:sz w:val="20"/>
          <w:szCs w:val="20"/>
        </w:rPr>
        <w:t xml:space="preserve">▪ </w:t>
      </w:r>
      <w:r w:rsidRPr="008F0FC0">
        <w:rPr>
          <w:sz w:val="20"/>
          <w:szCs w:val="20"/>
        </w:rPr>
        <w:t xml:space="preserve">0902 034 671 </w:t>
      </w:r>
      <w:r w:rsidRPr="008F0FC0">
        <w:rPr>
          <w:rFonts w:ascii="Aptos Narrow" w:hAnsi="Aptos Narrow"/>
          <w:sz w:val="20"/>
          <w:szCs w:val="20"/>
        </w:rPr>
        <w:t>▪</w:t>
      </w:r>
      <w:r w:rsidRPr="008F0FC0">
        <w:rPr>
          <w:sz w:val="20"/>
          <w:szCs w:val="20"/>
        </w:rPr>
        <w:t xml:space="preserve"> </w:t>
      </w:r>
      <w:hyperlink r:id="rId14" w:history="1">
        <w:r w:rsidRPr="008F0FC0">
          <w:rPr>
            <w:rStyle w:val="Hypertextovprepojenie"/>
            <w:sz w:val="20"/>
            <w:szCs w:val="20"/>
          </w:rPr>
          <w:t>okalova@amedi.sk</w:t>
        </w:r>
      </w:hyperlink>
      <w:r w:rsidRPr="008F0FC0">
        <w:rPr>
          <w:sz w:val="20"/>
          <w:szCs w:val="20"/>
        </w:rPr>
        <w:t xml:space="preserve"> </w:t>
      </w:r>
      <w:r w:rsidRPr="008F0FC0">
        <w:rPr>
          <w:rFonts w:ascii="Aptos Narrow" w:hAnsi="Aptos Narrow"/>
          <w:sz w:val="20"/>
          <w:szCs w:val="20"/>
        </w:rPr>
        <w:t>▪</w:t>
      </w:r>
      <w:r w:rsidRPr="008F0FC0">
        <w:rPr>
          <w:sz w:val="20"/>
          <w:szCs w:val="20"/>
        </w:rPr>
        <w:t xml:space="preserve"> www.amedi.sk</w:t>
      </w:r>
    </w:p>
    <w:p w14:paraId="0F8ABE43" w14:textId="77777777" w:rsidR="00EF2D60" w:rsidRPr="001F50F6" w:rsidRDefault="007710A2" w:rsidP="00B34C92">
      <w:pPr>
        <w:rPr>
          <w:rFonts w:ascii="Times New Roman" w:hAnsi="Times New Roman"/>
        </w:rPr>
      </w:pPr>
      <w:r>
        <w:rPr>
          <w:rFonts w:ascii="Times New Roman" w:hAnsi="Times New Roman"/>
        </w:rPr>
        <w:pict w14:anchorId="58B1CCE1">
          <v:shape id="_x0000_i1027" type="#_x0000_t75" style="width:452.9pt;height:97.55pt">
            <v:imagedata r:id="rId15" o:title="Silne oblicky 2026-loga"/>
          </v:shape>
        </w:pict>
      </w:r>
    </w:p>
    <w:sectPr w:rsidR="00EF2D60" w:rsidRPr="001F50F6" w:rsidSect="000E1B29">
      <w:headerReference w:type="default" r:id="rId16"/>
      <w:pgSz w:w="11906" w:h="16838"/>
      <w:pgMar w:top="156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B78B" w14:textId="77777777" w:rsidR="00790EA1" w:rsidRDefault="00790EA1" w:rsidP="0017619D">
      <w:r>
        <w:separator/>
      </w:r>
    </w:p>
  </w:endnote>
  <w:endnote w:type="continuationSeparator" w:id="0">
    <w:p w14:paraId="2F6423BE" w14:textId="77777777" w:rsidR="00790EA1" w:rsidRDefault="00790EA1" w:rsidP="0017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9ACF" w14:textId="77777777" w:rsidR="00790EA1" w:rsidRDefault="00790EA1" w:rsidP="0017619D">
      <w:r>
        <w:separator/>
      </w:r>
    </w:p>
  </w:footnote>
  <w:footnote w:type="continuationSeparator" w:id="0">
    <w:p w14:paraId="35CF5B63" w14:textId="77777777" w:rsidR="00790EA1" w:rsidRDefault="00790EA1" w:rsidP="00176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104E" w14:textId="77777777" w:rsidR="0017619D" w:rsidRPr="001F50F6" w:rsidRDefault="0088271E" w:rsidP="001F50F6">
    <w:pPr>
      <w:pStyle w:val="Hlavika"/>
      <w:rPr>
        <w:rFonts w:cstheme="minorHAnsi"/>
        <w:b/>
        <w:bCs/>
        <w:sz w:val="36"/>
      </w:rPr>
    </w:pPr>
    <w:r>
      <w:rPr>
        <w:rFonts w:cstheme="minorHAnsi"/>
        <w:b/>
        <w:bCs/>
        <w:noProof/>
        <w:sz w:val="48"/>
        <w:lang w:eastAsia="sk-SK"/>
      </w:rPr>
      <mc:AlternateContent>
        <mc:Choice Requires="wps">
          <w:drawing>
            <wp:anchor distT="0" distB="0" distL="114300" distR="114300" simplePos="0" relativeHeight="251656704" behindDoc="0" locked="0" layoutInCell="1" allowOverlap="1" wp14:anchorId="4DD8591A" wp14:editId="7FDF079E">
              <wp:simplePos x="0" y="0"/>
              <wp:positionH relativeFrom="column">
                <wp:posOffset>-590550</wp:posOffset>
              </wp:positionH>
              <wp:positionV relativeFrom="paragraph">
                <wp:posOffset>-173355</wp:posOffset>
              </wp:positionV>
              <wp:extent cx="3848100" cy="1114425"/>
              <wp:effectExtent l="0" t="0" r="0" b="9525"/>
              <wp:wrapNone/>
              <wp:docPr id="3" name="Obdĺžnik 3"/>
              <wp:cNvGraphicFramePr/>
              <a:graphic xmlns:a="http://schemas.openxmlformats.org/drawingml/2006/main">
                <a:graphicData uri="http://schemas.microsoft.com/office/word/2010/wordprocessingShape">
                  <wps:wsp>
                    <wps:cNvSpPr/>
                    <wps:spPr>
                      <a:xfrm>
                        <a:off x="0" y="0"/>
                        <a:ext cx="3848100" cy="1114425"/>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D6E" id="Obdĺžnik 3" o:spid="_x0000_s1026" style="position:absolute;margin-left:-46.5pt;margin-top:-13.65pt;width:303pt;height:87.7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GXrQIAAMUFAAAOAAAAZHJzL2Uyb0RvYy54bWysVMFuEzEQvSPxD5bvdHfTtJSomypqVYRU&#10;mooW9ex47cbC6zG2k034NA6c4L8Y25ttKIUDIoeNZzzzZuZ5Zk7PNq0ma+G8AlPT6qCkRBgOjTIP&#10;Nf14d/nqhBIfmGmYBiNquhWenk1fvjjt7ESMYAm6EY4giPGTztZ0GYKdFIXnS9EyfwBWGLyU4FoW&#10;UHQPReNYh+itLkZleVx04BrrgAvvUXuRL+k04UspeJhL6UUguqaYW0hfl76L+C2mp2zy4JhdKt6n&#10;wf4hi5Ypg0EHqAsWGFk59RtUq7gDDzIccGgLkFJxkWrAaqrySTW3S2ZFqgXJ8Xagyf8/WH69vnFE&#10;NTU9pMSwFp9ovmi+f/3xzahP5DDy01k/QbNbe+N6yeMxFruRro3/WAbZJE63A6diEwhH5eHJ+KQq&#10;kXqOd1VVjcejo4haPLpb58NbAS2Jh5o6fLTEJVtf+ZBNdyYxmgetmkuldRJio4hz7cia4RMzzoUJ&#10;o+SuV+17aLJ+XOIvPzaqsSWy+ninxmxSy0WklNsvQbSJoQzEoDmfqCkiMZmKdApbLaKdNh+EREqx&#10;+JzIgLyfY5Vy9EvWiKw++mMuCTAiS4w/YPcAz9Vf9QT39tFVpFkYnMsc/W/Og0eKDCYMzq0y4J4D&#10;0GGInO13JGVqIksLaLbYcA7yJHrLLxW++hXz4YY5HD3sFFwnYY4fqaGrKfQnSpbgvjynj/Y4EXhL&#10;SYejXFP/ecWcoES/Mzgrb7Dp4uwnYXz0eoSC279Z7N+YVXsO2EoVLi7L0zHaB707SgftPW6dWYyK&#10;V8xwjF1THtxOOA95xeDe4mI2S2Y475aFK3NreQSPrMauvtvcM2f71g84NdewG3s2eTIB2TZ6Gpit&#10;AkiVxuOR155v3BWpifu9FpfRvpysHrfv9CcAAAD//wMAUEsDBBQABgAIAAAAIQCvHBjf4wAAAAsB&#10;AAAPAAAAZHJzL2Rvd25yZXYueG1sTI9BT8JAEIXvJv6HzZh4MbClCNbaLSEqaAIeQC/elu7YVruz&#10;TXeB+u8dTnKbmffy5nvZrLeNOGDna0cKRsMIBFLhTE2lgo/3xSAB4YMmoxtHqOAXPczyy4tMp8Yd&#10;aYOHbSgFh5BPtYIqhDaV0hcVWu2HrkVi7ct1Vgdeu1KaTh853DYyjqKptLom/lDpFh8rLH62e6ug&#10;3XxOFzftfDXRy+d18ma/V68vT0pdX/XzBxAB+/BvhhM+o0POTDu3J+NFo2BwP+YugYf4bgyCHZPR&#10;6bJj620Sg8wzed4h/wMAAP//AwBQSwECLQAUAAYACAAAACEAtoM4kv4AAADhAQAAEwAAAAAAAAAA&#10;AAAAAAAAAAAAW0NvbnRlbnRfVHlwZXNdLnhtbFBLAQItABQABgAIAAAAIQA4/SH/1gAAAJQBAAAL&#10;AAAAAAAAAAAAAAAAAC8BAABfcmVscy8ucmVsc1BLAQItABQABgAIAAAAIQANipGXrQIAAMUFAAAO&#10;AAAAAAAAAAAAAAAAAC4CAABkcnMvZTJvRG9jLnhtbFBLAQItABQABgAIAAAAIQCvHBjf4wAAAAsB&#10;AAAPAAAAAAAAAAAAAAAAAAcFAABkcnMvZG93bnJldi54bWxQSwUGAAAAAAQABADzAAAAFwYAAAAA&#10;" fillcolor="#f7caac [1301]" stroked="f" strokeweight="1pt"/>
          </w:pict>
        </mc:Fallback>
      </mc:AlternateContent>
    </w:r>
    <w:r w:rsidR="00000000">
      <w:rPr>
        <w:noProof/>
        <w:sz w:val="40"/>
      </w:rPr>
      <w:pict w14:anchorId="2A343C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82.85pt;margin-top:-8.3pt;width:227.45pt;height:64.35pt;z-index:-251657728;mso-position-horizontal-relative:text;mso-position-vertical-relative:text">
          <v:imagedata r:id="rId1" o:title="Silne oblicky - karticky-lezate"/>
        </v:shape>
      </w:pict>
    </w:r>
    <w:r>
      <w:rPr>
        <w:rFonts w:cstheme="minorHAnsi"/>
        <w:b/>
        <w:bCs/>
        <w:noProof/>
        <w:sz w:val="48"/>
        <w:lang w:eastAsia="sk-SK"/>
      </w:rPr>
      <mc:AlternateContent>
        <mc:Choice Requires="wps">
          <w:drawing>
            <wp:anchor distT="0" distB="0" distL="114300" distR="114300" simplePos="0" relativeHeight="251657728" behindDoc="0" locked="0" layoutInCell="1" allowOverlap="1" wp14:anchorId="30F077BF" wp14:editId="142E96A2">
              <wp:simplePos x="0" y="0"/>
              <wp:positionH relativeFrom="page">
                <wp:align>left</wp:align>
              </wp:positionH>
              <wp:positionV relativeFrom="page">
                <wp:align>top</wp:align>
              </wp:positionV>
              <wp:extent cx="3905250" cy="121920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3905250" cy="1219200"/>
                      </a:xfrm>
                      <a:prstGeom prst="rect">
                        <a:avLst/>
                      </a:prstGeom>
                      <a:solidFill>
                        <a:schemeClr val="accent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579D3" w14:textId="77777777" w:rsidR="001F50F6" w:rsidRPr="001F50F6" w:rsidRDefault="001F50F6" w:rsidP="001F50F6">
                          <w:pPr>
                            <w:shd w:val="clear" w:color="auto" w:fill="2E74B5" w:themeFill="accent1" w:themeFillShade="BF"/>
                            <w:rPr>
                              <w:rFonts w:asciiTheme="minorHAnsi" w:hAnsiTheme="minorHAnsi" w:cstheme="minorHAnsi"/>
                              <w:b/>
                              <w:bCs/>
                              <w:color w:val="FFFFFF" w:themeColor="background1"/>
                              <w:sz w:val="48"/>
                            </w:rPr>
                          </w:pPr>
                          <w:r w:rsidRPr="001F50F6">
                            <w:rPr>
                              <w:rFonts w:asciiTheme="minorHAnsi" w:hAnsiTheme="minorHAnsi" w:cstheme="minorHAnsi"/>
                              <w:b/>
                              <w:bCs/>
                              <w:color w:val="FFFFFF" w:themeColor="background1"/>
                              <w:sz w:val="48"/>
                            </w:rPr>
                            <w:t>TLAČOVÁ SPRÁVA</w:t>
                          </w:r>
                        </w:p>
                        <w:p w14:paraId="1C2F7D9A" w14:textId="77777777" w:rsidR="001F50F6" w:rsidRPr="001F50F6" w:rsidRDefault="001F50F6" w:rsidP="001F50F6">
                          <w:pPr>
                            <w:shd w:val="clear" w:color="auto" w:fill="2E74B5" w:themeFill="accent1" w:themeFillShade="BF"/>
                            <w:rPr>
                              <w:color w:val="FFFFFF" w:themeColor="background1"/>
                              <w14:textFill>
                                <w14:noFill/>
                              </w14:textFill>
                            </w:rPr>
                          </w:pPr>
                          <w:r w:rsidRPr="001F50F6">
                            <w:rPr>
                              <w:rFonts w:asciiTheme="minorHAnsi" w:hAnsiTheme="minorHAnsi" w:cstheme="minorHAnsi"/>
                              <w:b/>
                              <w:bCs/>
                              <w:color w:val="FFFFFF" w:themeColor="background1"/>
                              <w:sz w:val="36"/>
                            </w:rPr>
                            <w:t>11. 3. 2026</w:t>
                          </w:r>
                        </w:p>
                        <w:p w14:paraId="64F250A3" w14:textId="77777777" w:rsidR="001F50F6" w:rsidRPr="001F50F6" w:rsidRDefault="001F50F6">
                          <w:pPr>
                            <w:rPr>
                              <w:color w:val="FFFFFF" w:themeColor="background1"/>
                            </w:rPr>
                          </w:pPr>
                        </w:p>
                      </w:txbxContent>
                    </wps:txbx>
                    <wps:bodyPr rot="0" spcFirstLastPara="0" vertOverflow="overflow" horzOverflow="overflow" vert="horz" wrap="square" lIns="360000" tIns="28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077BF" id="_x0000_t202" coordsize="21600,21600" o:spt="202" path="m,l,21600r21600,l21600,xe">
              <v:stroke joinstyle="miter"/>
              <v:path gradientshapeok="t" o:connecttype="rect"/>
            </v:shapetype>
            <v:shape id="Textové pole 2" o:spid="_x0000_s1026" type="#_x0000_t202" style="position:absolute;margin-left:0;margin-top:0;width:307.5pt;height:96pt;z-index:2516577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kqjQIAAJAFAAAOAAAAZHJzL2Uyb0RvYy54bWysVN1P2zAQf5+0/8Hy+0jTUigVKepATJMY&#10;oMHEs+vYrTXb59luk/LX7+ykLWPTJKa9JHe+7999nF+0RpON8EGBrWh5NKBEWA61ssuKfnu8/jCh&#10;JERma6bBiopuRaAXs/fvzhs3FUNYga6FJ+jEhmnjKrqK0U2LIvCVMCwcgRMWhRK8YRFZvyxqzxr0&#10;bnQxHAxOigZ87TxwEQK+XnVCOsv+pRQ83kkZRCS6ophbzF+fv4v0LWbnbLr0zK0U79Ng/5CFYcpi&#10;0L2rKxYZWXv1myujuIcAMh5xMAVIqbjINWA15eBVNQ8r5kSuBcEJbg9T+H9u+e3mwd17EtuP0GID&#10;EyCNC9OAj6meVnqT/pgpQTlCuN3DJtpIOD6Ozgbj4RhFHGXlsDzDxiQ/xcHc+RA/CTAkERX12JcM&#10;F9vchNip7lRStABa1ddK68ykWRCX2pMNwy4yzoWNZTbXa/MF6u79dDzYh83jk0xyEr9405Y0FT0Z&#10;Yb7JuYUUpstA2/Qi8tT0aR2gyFTcapF0tP0qJFF1RuQvOe78onbSkhjqLYa9/iGrtxh3dewig417&#10;Y6Ms+Fz9HqcOwvp77j/2TXb6CN+LuhMZ20WLVSVyAfUWJ8dDt1TB8WuF3b1hId4zj1uEE4GXId7h&#10;R2pA1KGnKFmBf/7Te9LH4UYpJQ1uZUXDjzXzghL92eLYj06wyWmPMzecTDLnM3dWHh+jaJGZ4/Hp&#10;EBm7NpeAQ1PiFXI8k/jqo96R0oN5whMyT3FRxCzH6BWNO/IydtcCTxAX83lWwtV1LN7YB8eT69Sf&#10;NL2P7RPzrh/xiNtxC7sNZtNXk97pJksL83UEqfIaHHDtoce1zzPcn6h0V17yWetwSGc/AQAA//8D&#10;AFBLAwQUAAYACAAAACEAIiltiNsAAAAFAQAADwAAAGRycy9kb3ducmV2LnhtbEyPQWvCQBCF74X+&#10;h2WE3upGIaGm2YgI0goeWvWS25qdJsHsbMiuJv57p73Uy8DjPd58L1uOthVX7H3jSMFsGoFAKp1p&#10;qFJwPGxe30D4oMno1hEquKGHZf78lOnUuIG+8boPleAS8qlWUIfQpVL6skar/dR1SOz9uN7qwLKv&#10;pOn1wOW2lfMoSqTVDfGHWne4rrE87y9WwXArvrYfu8VuVRSfdqQ4TjbrQqmXybh6BxFwDP9h+MVn&#10;dMiZ6eQuZLxoFfCQ8HfZS2YxyxOHFvMIZJ7JR/r8DgAA//8DAFBLAQItABQABgAIAAAAIQC2gziS&#10;/gAAAOEBAAATAAAAAAAAAAAAAAAAAAAAAABbQ29udGVudF9UeXBlc10ueG1sUEsBAi0AFAAGAAgA&#10;AAAhADj9If/WAAAAlAEAAAsAAAAAAAAAAAAAAAAALwEAAF9yZWxzLy5yZWxzUEsBAi0AFAAGAAgA&#10;AAAhAKeYqSqNAgAAkAUAAA4AAAAAAAAAAAAAAAAALgIAAGRycy9lMm9Eb2MueG1sUEsBAi0AFAAG&#10;AAgAAAAhACIpbYjbAAAABQEAAA8AAAAAAAAAAAAAAAAA5wQAAGRycy9kb3ducmV2LnhtbFBLBQYA&#10;AAAABAAEAPMAAADvBQAAAAA=&#10;" fillcolor="#2e74b5 [2404]" stroked="f" strokeweight=".5pt">
              <v:textbox inset="10mm,8mm">
                <w:txbxContent>
                  <w:p w14:paraId="5A5579D3" w14:textId="77777777" w:rsidR="001F50F6" w:rsidRPr="001F50F6" w:rsidRDefault="001F50F6" w:rsidP="001F50F6">
                    <w:pPr>
                      <w:shd w:val="clear" w:color="auto" w:fill="2E74B5" w:themeFill="accent1" w:themeFillShade="BF"/>
                      <w:rPr>
                        <w:rFonts w:asciiTheme="minorHAnsi" w:hAnsiTheme="minorHAnsi" w:cstheme="minorHAnsi"/>
                        <w:b/>
                        <w:bCs/>
                        <w:color w:val="FFFFFF" w:themeColor="background1"/>
                        <w:sz w:val="48"/>
                      </w:rPr>
                    </w:pPr>
                    <w:r w:rsidRPr="001F50F6">
                      <w:rPr>
                        <w:rFonts w:asciiTheme="minorHAnsi" w:hAnsiTheme="minorHAnsi" w:cstheme="minorHAnsi"/>
                        <w:b/>
                        <w:bCs/>
                        <w:color w:val="FFFFFF" w:themeColor="background1"/>
                        <w:sz w:val="48"/>
                      </w:rPr>
                      <w:t>TLAČOVÁ SPRÁVA</w:t>
                    </w:r>
                  </w:p>
                  <w:p w14:paraId="1C2F7D9A" w14:textId="77777777" w:rsidR="001F50F6" w:rsidRPr="001F50F6" w:rsidRDefault="001F50F6" w:rsidP="001F50F6">
                    <w:pPr>
                      <w:shd w:val="clear" w:color="auto" w:fill="2E74B5" w:themeFill="accent1" w:themeFillShade="BF"/>
                      <w:rPr>
                        <w:color w:val="FFFFFF" w:themeColor="background1"/>
                        <w14:textFill>
                          <w14:noFill/>
                        </w14:textFill>
                      </w:rPr>
                    </w:pPr>
                    <w:r w:rsidRPr="001F50F6">
                      <w:rPr>
                        <w:rFonts w:asciiTheme="minorHAnsi" w:hAnsiTheme="minorHAnsi" w:cstheme="minorHAnsi"/>
                        <w:b/>
                        <w:bCs/>
                        <w:color w:val="FFFFFF" w:themeColor="background1"/>
                        <w:sz w:val="36"/>
                      </w:rPr>
                      <w:t>11. 3. 2026</w:t>
                    </w:r>
                  </w:p>
                  <w:p w14:paraId="64F250A3" w14:textId="77777777" w:rsidR="001F50F6" w:rsidRPr="001F50F6" w:rsidRDefault="001F50F6">
                    <w:pPr>
                      <w:rPr>
                        <w:color w:val="FFFFFF" w:themeColor="background1"/>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9D"/>
    <w:rsid w:val="0003568D"/>
    <w:rsid w:val="000D4DE4"/>
    <w:rsid w:val="000E143E"/>
    <w:rsid w:val="000E1B29"/>
    <w:rsid w:val="000F33A4"/>
    <w:rsid w:val="0017619D"/>
    <w:rsid w:val="001A7296"/>
    <w:rsid w:val="001F50F6"/>
    <w:rsid w:val="00280093"/>
    <w:rsid w:val="00285909"/>
    <w:rsid w:val="00435287"/>
    <w:rsid w:val="004609C8"/>
    <w:rsid w:val="00481D6E"/>
    <w:rsid w:val="00545D60"/>
    <w:rsid w:val="00550B15"/>
    <w:rsid w:val="00554555"/>
    <w:rsid w:val="00613897"/>
    <w:rsid w:val="00617CD0"/>
    <w:rsid w:val="00691FF2"/>
    <w:rsid w:val="006F0A1E"/>
    <w:rsid w:val="007663C9"/>
    <w:rsid w:val="007710A2"/>
    <w:rsid w:val="00790EA1"/>
    <w:rsid w:val="00852047"/>
    <w:rsid w:val="0088271E"/>
    <w:rsid w:val="00925A3E"/>
    <w:rsid w:val="00933F0A"/>
    <w:rsid w:val="009727CD"/>
    <w:rsid w:val="009D3060"/>
    <w:rsid w:val="00A745A5"/>
    <w:rsid w:val="00B34C92"/>
    <w:rsid w:val="00B5316A"/>
    <w:rsid w:val="00B85236"/>
    <w:rsid w:val="00BB142E"/>
    <w:rsid w:val="00CB67C4"/>
    <w:rsid w:val="00CF118F"/>
    <w:rsid w:val="00CF54F0"/>
    <w:rsid w:val="00E46DA2"/>
    <w:rsid w:val="00E959D8"/>
    <w:rsid w:val="00EF2D60"/>
    <w:rsid w:val="00F43B78"/>
    <w:rsid w:val="00F85C30"/>
    <w:rsid w:val="00FC61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1330B8B"/>
  <w15:chartTrackingRefBased/>
  <w15:docId w15:val="{C6D2A60A-2AC9-4A3A-B6B9-C538723B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19D"/>
    <w:pPr>
      <w:spacing w:after="0" w:line="240" w:lineRule="auto"/>
    </w:pPr>
    <w:rPr>
      <w:rFonts w:ascii="Aptos" w:hAnsi="Aptos" w:cs="Times New Roman"/>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7619D"/>
    <w:pPr>
      <w:tabs>
        <w:tab w:val="center" w:pos="4536"/>
        <w:tab w:val="right" w:pos="9072"/>
      </w:tabs>
    </w:pPr>
    <w:rPr>
      <w:rFonts w:asciiTheme="minorHAnsi" w:hAnsiTheme="minorHAnsi" w:cstheme="minorBidi"/>
      <w:sz w:val="22"/>
      <w:szCs w:val="22"/>
      <w14:ligatures w14:val="none"/>
    </w:rPr>
  </w:style>
  <w:style w:type="character" w:customStyle="1" w:styleId="HlavikaChar">
    <w:name w:val="Hlavička Char"/>
    <w:basedOn w:val="Predvolenpsmoodseku"/>
    <w:link w:val="Hlavika"/>
    <w:uiPriority w:val="99"/>
    <w:rsid w:val="0017619D"/>
  </w:style>
  <w:style w:type="paragraph" w:styleId="Pta">
    <w:name w:val="footer"/>
    <w:basedOn w:val="Normlny"/>
    <w:link w:val="PtaChar"/>
    <w:uiPriority w:val="99"/>
    <w:unhideWhenUsed/>
    <w:rsid w:val="0017619D"/>
    <w:pPr>
      <w:tabs>
        <w:tab w:val="center" w:pos="4536"/>
        <w:tab w:val="right" w:pos="9072"/>
      </w:tabs>
    </w:pPr>
    <w:rPr>
      <w:rFonts w:asciiTheme="minorHAnsi" w:hAnsiTheme="minorHAnsi" w:cstheme="minorBidi"/>
      <w:sz w:val="22"/>
      <w:szCs w:val="22"/>
      <w14:ligatures w14:val="none"/>
    </w:rPr>
  </w:style>
  <w:style w:type="character" w:customStyle="1" w:styleId="PtaChar">
    <w:name w:val="Päta Char"/>
    <w:basedOn w:val="Predvolenpsmoodseku"/>
    <w:link w:val="Pta"/>
    <w:uiPriority w:val="99"/>
    <w:rsid w:val="0017619D"/>
  </w:style>
  <w:style w:type="character" w:styleId="Hypertextovprepojenie">
    <w:name w:val="Hyperlink"/>
    <w:basedOn w:val="Predvolenpsmoodseku"/>
    <w:uiPriority w:val="99"/>
    <w:unhideWhenUsed/>
    <w:rsid w:val="00691FF2"/>
    <w:rPr>
      <w:color w:val="0563C1" w:themeColor="hyperlink"/>
      <w:u w:val="single"/>
    </w:rPr>
  </w:style>
  <w:style w:type="character" w:customStyle="1" w:styleId="Nevyrieenzmienka1">
    <w:name w:val="Nevyriešená zmienka1"/>
    <w:basedOn w:val="Predvolenpsmoodseku"/>
    <w:uiPriority w:val="99"/>
    <w:semiHidden/>
    <w:unhideWhenUsed/>
    <w:rsid w:val="00691FF2"/>
    <w:rPr>
      <w:color w:val="605E5C"/>
      <w:shd w:val="clear" w:color="auto" w:fill="E1DFDD"/>
    </w:rPr>
  </w:style>
  <w:style w:type="paragraph" w:styleId="Revzia">
    <w:name w:val="Revision"/>
    <w:hidden/>
    <w:uiPriority w:val="99"/>
    <w:semiHidden/>
    <w:rsid w:val="00617CD0"/>
    <w:pPr>
      <w:spacing w:after="0" w:line="240" w:lineRule="auto"/>
    </w:pPr>
    <w:rPr>
      <w:rFonts w:ascii="Aptos" w:hAnsi="Aptos"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m.sk/kliniky-oddelenia/transplantacno-nefrologicke-oddeleni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blickovakalkulacka.sk" TargetMode="External"/><Relationship Id="rId12" Type="http://schemas.openxmlformats.org/officeDocument/2006/relationships/hyperlink" Target="http://www.era-online.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svetovydenobliciek.sk"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mailto:okalova@amedi.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1703</Words>
  <Characters>9711</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Havlik</dc:creator>
  <cp:keywords/>
  <dc:description/>
  <cp:lastModifiedBy>Mária Okálová</cp:lastModifiedBy>
  <cp:revision>9</cp:revision>
  <cp:lastPrinted>2026-03-10T14:48:00Z</cp:lastPrinted>
  <dcterms:created xsi:type="dcterms:W3CDTF">2026-03-10T14:05:00Z</dcterms:created>
  <dcterms:modified xsi:type="dcterms:W3CDTF">2026-03-11T11:55:00Z</dcterms:modified>
</cp:coreProperties>
</file>